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DA337" w14:textId="74E90404" w:rsidR="00455BD4" w:rsidRPr="000C4412" w:rsidRDefault="00455BD4" w:rsidP="00015D64">
      <w:pPr>
        <w:pStyle w:val="Rientrocorpodeltesto"/>
        <w:spacing w:after="0" w:line="240" w:lineRule="auto"/>
        <w:ind w:left="0"/>
        <w:rPr>
          <w:rFonts w:ascii="DecimaWE Rg" w:hAnsi="DecimaWE Rg" w:cs="DecimaWE Rg"/>
        </w:rPr>
      </w:pPr>
    </w:p>
    <w:p w14:paraId="424506AD" w14:textId="30524058" w:rsidR="00283977" w:rsidRDefault="001C5C5D" w:rsidP="001C5C5D">
      <w:pPr>
        <w:spacing w:before="120" w:after="120" w:line="240" w:lineRule="auto"/>
        <w:jc w:val="center"/>
        <w:rPr>
          <w:rFonts w:ascii="DecimaWE Rg" w:hAnsi="DecimaWE Rg" w:cs="Arial"/>
          <w:b/>
        </w:rPr>
      </w:pPr>
      <w:r w:rsidRPr="001C5C5D">
        <w:rPr>
          <w:rFonts w:ascii="DecimaWE Rg" w:hAnsi="DecimaWE Rg" w:cs="Arial"/>
          <w:b/>
        </w:rPr>
        <w:t>FONDO EUROPEO PER GLI AFFARI MARIT</w:t>
      </w:r>
      <w:r>
        <w:rPr>
          <w:rFonts w:ascii="DecimaWE Rg" w:hAnsi="DecimaWE Rg" w:cs="Arial"/>
          <w:b/>
        </w:rPr>
        <w:t xml:space="preserve">TIMI, LA PESCA E L’ACQUACOLTURA </w:t>
      </w:r>
      <w:r w:rsidR="00283977">
        <w:rPr>
          <w:rFonts w:ascii="DecimaWE Rg" w:hAnsi="DecimaWE Rg" w:cs="Arial"/>
          <w:b/>
        </w:rPr>
        <w:t>–</w:t>
      </w:r>
      <w:r>
        <w:rPr>
          <w:rFonts w:ascii="DecimaWE Rg" w:hAnsi="DecimaWE Rg" w:cs="Arial"/>
          <w:b/>
        </w:rPr>
        <w:t xml:space="preserve"> </w:t>
      </w:r>
    </w:p>
    <w:p w14:paraId="519232FD" w14:textId="63D01F13" w:rsidR="001C5C5D" w:rsidRDefault="001C5C5D" w:rsidP="001C5C5D">
      <w:pPr>
        <w:spacing w:before="120" w:after="120" w:line="240" w:lineRule="auto"/>
        <w:jc w:val="center"/>
        <w:rPr>
          <w:rFonts w:ascii="DecimaWE Rg" w:hAnsi="DecimaWE Rg" w:cs="Arial"/>
          <w:b/>
        </w:rPr>
      </w:pPr>
      <w:r w:rsidRPr="001C5C5D">
        <w:rPr>
          <w:rFonts w:ascii="DecimaWE Rg" w:hAnsi="DecimaWE Rg" w:cs="Arial"/>
          <w:b/>
        </w:rPr>
        <w:t>REG.</w:t>
      </w:r>
      <w:r w:rsidR="00283977">
        <w:rPr>
          <w:rFonts w:ascii="DecimaWE Rg" w:hAnsi="DecimaWE Rg" w:cs="Arial"/>
          <w:b/>
        </w:rPr>
        <w:t xml:space="preserve"> </w:t>
      </w:r>
      <w:r w:rsidRPr="001C5C5D">
        <w:rPr>
          <w:rFonts w:ascii="DecimaWE Rg" w:hAnsi="DecimaWE Rg" w:cs="Arial"/>
          <w:b/>
        </w:rPr>
        <w:t>(UE) 2021/1139</w:t>
      </w:r>
    </w:p>
    <w:p w14:paraId="539FC0D1" w14:textId="110395B0" w:rsidR="004C7015" w:rsidRDefault="004C7015" w:rsidP="001C5C5D">
      <w:pPr>
        <w:spacing w:before="120" w:after="120" w:line="240" w:lineRule="auto"/>
        <w:jc w:val="center"/>
        <w:rPr>
          <w:rFonts w:ascii="DecimaWE Rg" w:hAnsi="DecimaWE Rg" w:cs="Arial"/>
          <w:b/>
        </w:rPr>
      </w:pPr>
      <w:r w:rsidRPr="004C7015">
        <w:rPr>
          <w:rFonts w:ascii="DecimaWE Rg" w:hAnsi="DecimaWE Rg" w:cs="Arial"/>
          <w:b/>
        </w:rPr>
        <w:t>PROGRAMMA NAZIONALE FEAMPA 2021-2027</w:t>
      </w:r>
    </w:p>
    <w:p w14:paraId="56F4BB47" w14:textId="77777777" w:rsidR="002A2E87" w:rsidRPr="00D172FC" w:rsidRDefault="002A2E87" w:rsidP="002A2E87">
      <w:pPr>
        <w:spacing w:before="120" w:after="120" w:line="240" w:lineRule="auto"/>
        <w:jc w:val="center"/>
        <w:rPr>
          <w:rFonts w:ascii="DecimaWE Rg" w:hAnsi="DecimaWE Rg" w:cs="Arial"/>
          <w:b/>
        </w:rPr>
      </w:pPr>
      <w:r w:rsidRPr="00D172FC">
        <w:rPr>
          <w:rFonts w:ascii="DecimaWE Rg" w:hAnsi="DecimaWE Rg" w:cs="Arial"/>
          <w:b/>
        </w:rPr>
        <w:t xml:space="preserve">GALPA MARICAL </w:t>
      </w:r>
    </w:p>
    <w:p w14:paraId="05C1861D" w14:textId="77777777" w:rsidR="002A2E87" w:rsidRPr="00D172FC" w:rsidRDefault="002A2E87" w:rsidP="002A2E87">
      <w:pPr>
        <w:spacing w:before="120" w:after="120" w:line="240" w:lineRule="auto"/>
        <w:jc w:val="center"/>
        <w:rPr>
          <w:rFonts w:ascii="DecimaWE Rg" w:hAnsi="DecimaWE Rg" w:cs="Arial"/>
          <w:b/>
        </w:rPr>
      </w:pPr>
      <w:r w:rsidRPr="00D172FC">
        <w:rPr>
          <w:rFonts w:ascii="DecimaWE Rg" w:hAnsi="DecimaWE Rg" w:cs="Arial"/>
          <w:b/>
        </w:rPr>
        <w:t>INTERVENTO: “TUTELA BIODIVERSITA; MISURE TECNICHE ANTI BY CATCH. - SICUREZZA, SOCIALE”</w:t>
      </w:r>
    </w:p>
    <w:p w14:paraId="6C42A88D" w14:textId="77777777" w:rsidR="002A2E87" w:rsidRPr="00D172FC" w:rsidRDefault="002A2E87" w:rsidP="002A2E87">
      <w:pPr>
        <w:spacing w:before="120" w:after="120" w:line="240" w:lineRule="auto"/>
        <w:jc w:val="center"/>
        <w:rPr>
          <w:rFonts w:ascii="DecimaWE Rg" w:hAnsi="DecimaWE Rg" w:cs="Arial"/>
          <w:b/>
        </w:rPr>
      </w:pPr>
      <w:r w:rsidRPr="00D172FC">
        <w:rPr>
          <w:rFonts w:ascii="DecimaWE Rg" w:hAnsi="DecimaWE Rg" w:cs="Arial"/>
          <w:b/>
        </w:rPr>
        <w:t>Obiettivo Specifico 1.1 - Azione 1</w:t>
      </w:r>
    </w:p>
    <w:p w14:paraId="544914E5" w14:textId="77777777" w:rsidR="002A2E87" w:rsidRPr="002A2E87" w:rsidRDefault="002A2E87" w:rsidP="002A2E87">
      <w:pPr>
        <w:spacing w:before="120" w:after="120" w:line="240" w:lineRule="auto"/>
        <w:jc w:val="center"/>
        <w:rPr>
          <w:rFonts w:ascii="DecimaWE Rg" w:hAnsi="DecimaWE Rg" w:cs="Arial"/>
          <w:b/>
        </w:rPr>
      </w:pPr>
      <w:r w:rsidRPr="00D172FC">
        <w:rPr>
          <w:rFonts w:ascii="DecimaWE Rg" w:hAnsi="DecimaWE Rg" w:cs="Arial"/>
          <w:b/>
        </w:rPr>
        <w:t>Codice FEAMPA 111102</w:t>
      </w:r>
    </w:p>
    <w:p w14:paraId="15E90453" w14:textId="5F9611D4" w:rsidR="00CB4B49" w:rsidRPr="000C0968" w:rsidRDefault="00C0055E" w:rsidP="00C96EAA">
      <w:pPr>
        <w:spacing w:after="120"/>
        <w:jc w:val="center"/>
        <w:rPr>
          <w:rFonts w:ascii="DecimaWE Rg" w:hAnsi="DecimaWE Rg" w:cs="Arial"/>
          <w:b/>
          <w:color w:val="31849B" w:themeColor="accent5" w:themeShade="BF"/>
        </w:rPr>
      </w:pPr>
      <w:r>
        <w:rPr>
          <w:rFonts w:ascii="DecimaWE Rg" w:hAnsi="DecimaWE Rg" w:cs="Arial"/>
          <w:b/>
          <w:color w:val="31849B" w:themeColor="accent5" w:themeShade="BF"/>
        </w:rPr>
        <w:t xml:space="preserve">ALLEGATO </w:t>
      </w:r>
      <w:r w:rsidR="001C5C5D" w:rsidRPr="000C0968">
        <w:rPr>
          <w:rFonts w:ascii="DecimaWE Rg" w:hAnsi="DecimaWE Rg" w:cs="Arial"/>
          <w:b/>
          <w:color w:val="31849B" w:themeColor="accent5" w:themeShade="BF"/>
        </w:rPr>
        <w:t>02 - DICHIARAZIONI</w:t>
      </w:r>
    </w:p>
    <w:p w14:paraId="0C5FE174" w14:textId="77777777" w:rsidR="00506D60" w:rsidRPr="00785130" w:rsidRDefault="00602687" w:rsidP="009D63E2">
      <w:pPr>
        <w:pStyle w:val="Titolo1"/>
        <w:shd w:val="clear" w:color="auto" w:fill="C6D9F1" w:themeFill="text2" w:themeFillTint="33"/>
        <w:tabs>
          <w:tab w:val="num" w:pos="480"/>
          <w:tab w:val="right" w:pos="8080"/>
          <w:tab w:val="right" w:pos="8789"/>
        </w:tabs>
        <w:spacing w:before="240"/>
        <w:ind w:left="360" w:hanging="360"/>
        <w:rPr>
          <w:rFonts w:ascii="DecimaWE Rg" w:eastAsia="Calibri" w:hAnsi="DecimaWE Rg" w:cs="DecimaWE Rg"/>
          <w:bCs w:val="0"/>
          <w:color w:val="auto"/>
          <w:sz w:val="22"/>
          <w:szCs w:val="22"/>
        </w:rPr>
      </w:pPr>
      <w:bookmarkStart w:id="0" w:name="_Toc473624011"/>
      <w:r w:rsidRPr="009D27C8">
        <w:rPr>
          <w:rFonts w:ascii="DecimaWE Rg" w:eastAsia="Calibri" w:hAnsi="DecimaWE Rg" w:cs="DecimaWE Rg"/>
          <w:bCs w:val="0"/>
          <w:color w:val="auto"/>
          <w:sz w:val="22"/>
          <w:szCs w:val="22"/>
        </w:rPr>
        <w:t>Dati indentificativi del richiedente</w:t>
      </w:r>
      <w:bookmarkEnd w:id="0"/>
    </w:p>
    <w:p w14:paraId="4C697F80" w14:textId="77777777" w:rsidR="00785130" w:rsidRPr="00170F44" w:rsidRDefault="00A945FD" w:rsidP="00C230DF">
      <w:pPr>
        <w:tabs>
          <w:tab w:val="left" w:pos="10348"/>
        </w:tabs>
        <w:spacing w:before="120" w:after="120"/>
        <w:rPr>
          <w:rFonts w:ascii="Arial" w:hAnsi="Arial" w:cs="Arial"/>
        </w:rPr>
      </w:pPr>
      <w:r>
        <w:rPr>
          <w:rFonts w:ascii="DecimaWE Rg" w:hAnsi="DecimaWE Rg" w:cs="DecimaWE Rg"/>
          <w:bCs/>
        </w:rPr>
        <w:t>Il sottoscritto:</w:t>
      </w:r>
    </w:p>
    <w:tbl>
      <w:tblPr>
        <w:tblStyle w:val="Grigliatabella"/>
        <w:tblW w:w="5000" w:type="pct"/>
        <w:tblLook w:val="01E0" w:firstRow="1" w:lastRow="1" w:firstColumn="1" w:lastColumn="1" w:noHBand="0" w:noVBand="0"/>
      </w:tblPr>
      <w:tblGrid>
        <w:gridCol w:w="2571"/>
        <w:gridCol w:w="632"/>
        <w:gridCol w:w="3208"/>
        <w:gridCol w:w="1931"/>
        <w:gridCol w:w="92"/>
        <w:gridCol w:w="1194"/>
      </w:tblGrid>
      <w:tr w:rsidR="00506D60" w:rsidRPr="005264E5" w14:paraId="4E36505B" w14:textId="77777777" w:rsidTr="00A265AE">
        <w:tc>
          <w:tcPr>
            <w:tcW w:w="1663" w:type="pct"/>
            <w:gridSpan w:val="2"/>
            <w:shd w:val="clear" w:color="auto" w:fill="B8CCE4" w:themeFill="accent1" w:themeFillTint="66"/>
          </w:tcPr>
          <w:p w14:paraId="064D2CD7" w14:textId="10882E8F" w:rsidR="00506D60" w:rsidRPr="009D63E2" w:rsidRDefault="00506D60" w:rsidP="007119BB">
            <w:pPr>
              <w:rPr>
                <w:rFonts w:ascii="DecimaWE Rg" w:hAnsi="DecimaWE Rg" w:cs="DecimaWE Rg"/>
              </w:rPr>
            </w:pPr>
            <w:r w:rsidRPr="009D63E2">
              <w:rPr>
                <w:rFonts w:ascii="DecimaWE Rg" w:hAnsi="DecimaWE Rg" w:cs="DecimaWE Rg"/>
              </w:rPr>
              <w:t>Cognome</w:t>
            </w:r>
          </w:p>
        </w:tc>
        <w:tc>
          <w:tcPr>
            <w:tcW w:w="1666" w:type="pct"/>
            <w:shd w:val="clear" w:color="auto" w:fill="B8CCE4" w:themeFill="accent1" w:themeFillTint="66"/>
          </w:tcPr>
          <w:p w14:paraId="59BDF7B1" w14:textId="63824785" w:rsidR="00506D60" w:rsidRPr="009D63E2" w:rsidRDefault="00506D60" w:rsidP="007119BB">
            <w:pPr>
              <w:rPr>
                <w:rFonts w:ascii="DecimaWE Rg" w:hAnsi="DecimaWE Rg" w:cs="DecimaWE Rg"/>
              </w:rPr>
            </w:pPr>
            <w:r w:rsidRPr="009D63E2">
              <w:rPr>
                <w:rFonts w:ascii="DecimaWE Rg" w:hAnsi="DecimaWE Rg" w:cs="DecimaWE Rg"/>
              </w:rPr>
              <w:t>Nome</w:t>
            </w:r>
          </w:p>
        </w:tc>
        <w:tc>
          <w:tcPr>
            <w:tcW w:w="1671" w:type="pct"/>
            <w:gridSpan w:val="3"/>
            <w:shd w:val="clear" w:color="auto" w:fill="B8CCE4" w:themeFill="accent1" w:themeFillTint="66"/>
          </w:tcPr>
          <w:p w14:paraId="67D414FE" w14:textId="0E843480" w:rsidR="00506D60" w:rsidRPr="009D63E2" w:rsidRDefault="00A265AE" w:rsidP="00A265AE">
            <w:pPr>
              <w:rPr>
                <w:rFonts w:ascii="DecimaWE Rg" w:hAnsi="DecimaWE Rg" w:cs="DecimaWE Rg"/>
              </w:rPr>
            </w:pPr>
            <w:r w:rsidRPr="009D63E2">
              <w:rPr>
                <w:rFonts w:ascii="DecimaWE Rg" w:hAnsi="DecimaWE Rg" w:cs="DecimaWE Rg"/>
              </w:rPr>
              <w:t xml:space="preserve">Cod. fiscale </w:t>
            </w:r>
          </w:p>
        </w:tc>
      </w:tr>
      <w:tr w:rsidR="00506D60" w:rsidRPr="005264E5" w14:paraId="265E1702" w14:textId="77777777" w:rsidTr="00A265AE">
        <w:tc>
          <w:tcPr>
            <w:tcW w:w="1663" w:type="pct"/>
            <w:gridSpan w:val="2"/>
          </w:tcPr>
          <w:p w14:paraId="14B5851C" w14:textId="77777777" w:rsidR="00506D60" w:rsidRPr="009D63E2" w:rsidRDefault="00506D60" w:rsidP="007119BB">
            <w:pPr>
              <w:rPr>
                <w:rFonts w:ascii="DecimaWE Rg" w:hAnsi="DecimaWE Rg" w:cs="DecimaWE Rg"/>
              </w:rPr>
            </w:pPr>
          </w:p>
        </w:tc>
        <w:tc>
          <w:tcPr>
            <w:tcW w:w="1666" w:type="pct"/>
          </w:tcPr>
          <w:p w14:paraId="12C032AE" w14:textId="77777777" w:rsidR="00506D60" w:rsidRPr="009D63E2" w:rsidRDefault="00506D60" w:rsidP="007119BB">
            <w:pPr>
              <w:rPr>
                <w:rFonts w:ascii="DecimaWE Rg" w:hAnsi="DecimaWE Rg" w:cs="DecimaWE Rg"/>
              </w:rPr>
            </w:pPr>
          </w:p>
        </w:tc>
        <w:tc>
          <w:tcPr>
            <w:tcW w:w="1671" w:type="pct"/>
            <w:gridSpan w:val="3"/>
          </w:tcPr>
          <w:p w14:paraId="7264F6D4" w14:textId="24BB0DB9" w:rsidR="00506D60" w:rsidRPr="009D63E2" w:rsidRDefault="00506D60" w:rsidP="00255DC3">
            <w:pPr>
              <w:rPr>
                <w:rFonts w:ascii="DecimaWE Rg" w:hAnsi="DecimaWE Rg" w:cs="DecimaWE Rg"/>
              </w:rPr>
            </w:pPr>
          </w:p>
        </w:tc>
      </w:tr>
      <w:tr w:rsidR="00506D60" w:rsidRPr="005264E5" w14:paraId="2F189AA6" w14:textId="77777777" w:rsidTr="00A265AE">
        <w:tc>
          <w:tcPr>
            <w:tcW w:w="1663" w:type="pct"/>
            <w:gridSpan w:val="2"/>
            <w:shd w:val="clear" w:color="auto" w:fill="B8CCE4" w:themeFill="accent1" w:themeFillTint="66"/>
          </w:tcPr>
          <w:p w14:paraId="02A5621A" w14:textId="7A86DADC" w:rsidR="00506D60" w:rsidRPr="009D63E2" w:rsidRDefault="00A265AE" w:rsidP="00A265AE">
            <w:pPr>
              <w:rPr>
                <w:rFonts w:ascii="DecimaWE Rg" w:hAnsi="DecimaWE Rg" w:cs="DecimaWE Rg"/>
              </w:rPr>
            </w:pPr>
            <w:r w:rsidRPr="009D63E2">
              <w:rPr>
                <w:rFonts w:ascii="DecimaWE Rg" w:hAnsi="DecimaWE Rg" w:cs="DecimaWE Rg"/>
              </w:rPr>
              <w:t>Data di nascita</w:t>
            </w:r>
          </w:p>
        </w:tc>
        <w:tc>
          <w:tcPr>
            <w:tcW w:w="3337" w:type="pct"/>
            <w:gridSpan w:val="4"/>
            <w:shd w:val="clear" w:color="auto" w:fill="B8CCE4" w:themeFill="accent1" w:themeFillTint="66"/>
          </w:tcPr>
          <w:p w14:paraId="1DB11FAB" w14:textId="65F16D14" w:rsidR="00506D60" w:rsidRPr="009D63E2" w:rsidRDefault="00A265AE" w:rsidP="007119BB">
            <w:pPr>
              <w:rPr>
                <w:rFonts w:ascii="DecimaWE Rg" w:hAnsi="DecimaWE Rg" w:cs="DecimaWE Rg"/>
              </w:rPr>
            </w:pPr>
            <w:r>
              <w:rPr>
                <w:rFonts w:ascii="DecimaWE Rg" w:hAnsi="DecimaWE Rg" w:cs="DecimaWE Rg"/>
              </w:rPr>
              <w:t>L</w:t>
            </w:r>
            <w:r w:rsidRPr="009D63E2">
              <w:rPr>
                <w:rFonts w:ascii="DecimaWE Rg" w:hAnsi="DecimaWE Rg" w:cs="DecimaWE Rg"/>
              </w:rPr>
              <w:t>uogo di nascita</w:t>
            </w:r>
          </w:p>
        </w:tc>
      </w:tr>
      <w:tr w:rsidR="00506D60" w:rsidRPr="005264E5" w14:paraId="4A106CC8" w14:textId="77777777" w:rsidTr="00A265AE">
        <w:tc>
          <w:tcPr>
            <w:tcW w:w="1663" w:type="pct"/>
            <w:gridSpan w:val="2"/>
          </w:tcPr>
          <w:p w14:paraId="5DF18D46" w14:textId="4907B1CD" w:rsidR="00506D60" w:rsidRPr="009D63E2" w:rsidRDefault="00A265AE" w:rsidP="00FC3C6C">
            <w:pPr>
              <w:rPr>
                <w:rFonts w:ascii="DecimaWE Rg" w:hAnsi="DecimaWE Rg" w:cs="DecimaWE Rg"/>
              </w:rPr>
            </w:pPr>
            <w:r w:rsidRPr="00D47B1B">
              <w:rPr>
                <w:rFonts w:ascii="DecimaWE Rg" w:hAnsi="DecimaWE Rg" w:cs="DecimaWE Rg"/>
                <w:color w:val="A6A6A6" w:themeColor="background1" w:themeShade="A6"/>
              </w:rPr>
              <w:t xml:space="preserve">____/____/________ </w:t>
            </w:r>
          </w:p>
        </w:tc>
        <w:tc>
          <w:tcPr>
            <w:tcW w:w="2669" w:type="pct"/>
            <w:gridSpan w:val="2"/>
          </w:tcPr>
          <w:p w14:paraId="16C58E66" w14:textId="03AECB12" w:rsidR="00506D60" w:rsidRPr="009D63E2" w:rsidRDefault="00506D60" w:rsidP="007119BB">
            <w:pPr>
              <w:rPr>
                <w:rFonts w:ascii="DecimaWE Rg" w:hAnsi="DecimaWE Rg" w:cs="DecimaWE Rg"/>
              </w:rPr>
            </w:pPr>
          </w:p>
        </w:tc>
        <w:tc>
          <w:tcPr>
            <w:tcW w:w="668" w:type="pct"/>
            <w:gridSpan w:val="2"/>
          </w:tcPr>
          <w:p w14:paraId="33F49BF9" w14:textId="77777777" w:rsidR="00506D60" w:rsidRPr="009D63E2" w:rsidRDefault="00506D60" w:rsidP="007119BB">
            <w:pPr>
              <w:rPr>
                <w:rFonts w:ascii="DecimaWE Rg" w:hAnsi="DecimaWE Rg" w:cs="DecimaWE Rg"/>
              </w:rPr>
            </w:pPr>
            <w:r w:rsidRPr="009D63E2">
              <w:rPr>
                <w:rFonts w:ascii="DecimaWE Rg" w:hAnsi="DecimaWE Rg" w:cs="DecimaWE Rg"/>
              </w:rPr>
              <w:t>n.</w:t>
            </w:r>
          </w:p>
        </w:tc>
      </w:tr>
      <w:tr w:rsidR="00A265AE" w:rsidRPr="005264E5" w14:paraId="472B5631"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875C7" w14:textId="11150BDD" w:rsidR="00A265AE" w:rsidRPr="009D63E2" w:rsidRDefault="00A265AE" w:rsidP="00A768CF">
            <w:pPr>
              <w:rPr>
                <w:rFonts w:ascii="DecimaWE Rg" w:hAnsi="DecimaWE Rg" w:cs="DecimaWE Rg"/>
              </w:rPr>
            </w:pPr>
            <w:r>
              <w:rPr>
                <w:rFonts w:ascii="DecimaWE Rg" w:hAnsi="DecimaWE Rg" w:cs="DecimaWE Rg"/>
              </w:rPr>
              <w:t>Residente in:</w:t>
            </w:r>
          </w:p>
        </w:tc>
      </w:tr>
      <w:tr w:rsidR="00A265AE" w:rsidRPr="005264E5" w14:paraId="3DEFC645"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80" w:type="pct"/>
            <w:gridSpan w:val="5"/>
            <w:tcBorders>
              <w:top w:val="single" w:sz="4" w:space="0" w:color="auto"/>
              <w:left w:val="single" w:sz="4" w:space="0" w:color="auto"/>
              <w:bottom w:val="single" w:sz="4" w:space="0" w:color="auto"/>
              <w:right w:val="single" w:sz="4" w:space="0" w:color="auto"/>
            </w:tcBorders>
          </w:tcPr>
          <w:p w14:paraId="64967C3A" w14:textId="77777777" w:rsidR="00A265AE" w:rsidRPr="009D63E2" w:rsidRDefault="00A265AE" w:rsidP="00A768CF">
            <w:pPr>
              <w:rPr>
                <w:rFonts w:ascii="DecimaWE Rg" w:hAnsi="DecimaWE Rg" w:cs="DecimaWE Rg"/>
              </w:rPr>
            </w:pPr>
            <w:r w:rsidRPr="009D63E2">
              <w:rPr>
                <w:rFonts w:ascii="DecimaWE Rg" w:hAnsi="DecimaWE Rg" w:cs="DecimaWE Rg"/>
              </w:rPr>
              <w:t>Via:</w:t>
            </w:r>
          </w:p>
        </w:tc>
        <w:tc>
          <w:tcPr>
            <w:tcW w:w="620" w:type="pct"/>
            <w:tcBorders>
              <w:top w:val="single" w:sz="4" w:space="0" w:color="auto"/>
              <w:left w:val="single" w:sz="4" w:space="0" w:color="auto"/>
              <w:bottom w:val="single" w:sz="4" w:space="0" w:color="auto"/>
              <w:right w:val="single" w:sz="4" w:space="0" w:color="auto"/>
            </w:tcBorders>
          </w:tcPr>
          <w:p w14:paraId="7C28A285" w14:textId="77777777" w:rsidR="00A265AE" w:rsidRPr="009D63E2" w:rsidRDefault="00A265AE" w:rsidP="00A768CF">
            <w:pPr>
              <w:rPr>
                <w:rFonts w:ascii="DecimaWE Rg" w:hAnsi="DecimaWE Rg" w:cs="DecimaWE Rg"/>
              </w:rPr>
            </w:pPr>
            <w:r w:rsidRPr="009D63E2">
              <w:rPr>
                <w:rFonts w:ascii="DecimaWE Rg" w:hAnsi="DecimaWE Rg" w:cs="DecimaWE Rg"/>
              </w:rPr>
              <w:t>n.</w:t>
            </w:r>
          </w:p>
        </w:tc>
      </w:tr>
      <w:tr w:rsidR="00A265AE" w:rsidRPr="005264E5" w14:paraId="3257996A"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5" w:type="pct"/>
            <w:tcBorders>
              <w:top w:val="single" w:sz="4" w:space="0" w:color="auto"/>
              <w:left w:val="single" w:sz="4" w:space="0" w:color="auto"/>
              <w:bottom w:val="single" w:sz="4" w:space="0" w:color="auto"/>
              <w:right w:val="single" w:sz="4" w:space="0" w:color="auto"/>
            </w:tcBorders>
          </w:tcPr>
          <w:p w14:paraId="32962BF2" w14:textId="77777777" w:rsidR="00A265AE" w:rsidRPr="009D63E2" w:rsidRDefault="00A265AE" w:rsidP="00A768CF">
            <w:pPr>
              <w:rPr>
                <w:rFonts w:ascii="DecimaWE Rg" w:hAnsi="DecimaWE Rg" w:cs="DecimaWE Rg"/>
              </w:rPr>
            </w:pPr>
            <w:r>
              <w:rPr>
                <w:rFonts w:ascii="DecimaWE Rg" w:hAnsi="DecimaWE Rg" w:cs="DecimaWE Rg"/>
              </w:rPr>
              <w:t>Cap:</w:t>
            </w:r>
          </w:p>
        </w:tc>
        <w:tc>
          <w:tcPr>
            <w:tcW w:w="3045" w:type="pct"/>
            <w:gridSpan w:val="4"/>
            <w:tcBorders>
              <w:top w:val="single" w:sz="4" w:space="0" w:color="auto"/>
              <w:left w:val="single" w:sz="4" w:space="0" w:color="auto"/>
              <w:bottom w:val="single" w:sz="4" w:space="0" w:color="auto"/>
              <w:right w:val="single" w:sz="4" w:space="0" w:color="auto"/>
            </w:tcBorders>
          </w:tcPr>
          <w:p w14:paraId="4620A573" w14:textId="77777777" w:rsidR="00A265AE" w:rsidRPr="009D63E2" w:rsidRDefault="00A265AE" w:rsidP="00A768CF">
            <w:pPr>
              <w:rPr>
                <w:rFonts w:ascii="DecimaWE Rg" w:hAnsi="DecimaWE Rg" w:cs="DecimaWE Rg"/>
              </w:rPr>
            </w:pPr>
            <w:r w:rsidRPr="009D63E2">
              <w:rPr>
                <w:rFonts w:ascii="DecimaWE Rg" w:hAnsi="DecimaWE Rg" w:cs="DecimaWE Rg"/>
              </w:rPr>
              <w:t>Città</w:t>
            </w:r>
            <w:r>
              <w:rPr>
                <w:rFonts w:ascii="DecimaWE Rg" w:hAnsi="DecimaWE Rg" w:cs="DecimaWE Rg"/>
              </w:rPr>
              <w:t>:</w:t>
            </w:r>
          </w:p>
        </w:tc>
        <w:tc>
          <w:tcPr>
            <w:tcW w:w="620" w:type="pct"/>
            <w:tcBorders>
              <w:top w:val="single" w:sz="4" w:space="0" w:color="auto"/>
              <w:left w:val="single" w:sz="4" w:space="0" w:color="auto"/>
              <w:bottom w:val="single" w:sz="4" w:space="0" w:color="auto"/>
              <w:right w:val="single" w:sz="4" w:space="0" w:color="auto"/>
            </w:tcBorders>
          </w:tcPr>
          <w:p w14:paraId="6D781201" w14:textId="77777777" w:rsidR="00A265AE" w:rsidRPr="009D63E2" w:rsidRDefault="00A265AE" w:rsidP="00A768CF">
            <w:pPr>
              <w:rPr>
                <w:rFonts w:ascii="DecimaWE Rg" w:hAnsi="DecimaWE Rg" w:cs="DecimaWE Rg"/>
              </w:rPr>
            </w:pPr>
            <w:proofErr w:type="spellStart"/>
            <w:r>
              <w:rPr>
                <w:rFonts w:ascii="DecimaWE Rg" w:hAnsi="DecimaWE Rg" w:cs="DecimaWE Rg"/>
              </w:rPr>
              <w:t>Prov</w:t>
            </w:r>
            <w:proofErr w:type="spellEnd"/>
            <w:r>
              <w:rPr>
                <w:rFonts w:ascii="DecimaWE Rg" w:hAnsi="DecimaWE Rg" w:cs="DecimaWE Rg"/>
              </w:rPr>
              <w:t>:</w:t>
            </w:r>
          </w:p>
        </w:tc>
      </w:tr>
    </w:tbl>
    <w:p w14:paraId="3BD2113D" w14:textId="27EAFB28" w:rsidR="005B37E3" w:rsidRPr="003D33B5" w:rsidRDefault="005B37E3" w:rsidP="005B37E3">
      <w:pPr>
        <w:tabs>
          <w:tab w:val="left" w:pos="10348"/>
        </w:tabs>
        <w:spacing w:before="120" w:after="120"/>
        <w:rPr>
          <w:rFonts w:ascii="DecimaWE Rg" w:hAnsi="DecimaWE Rg" w:cs="DecimaWE Rg"/>
          <w:b/>
          <w:bCs/>
          <w:color w:val="000000" w:themeColor="text1"/>
        </w:rPr>
      </w:pPr>
      <w:r>
        <w:rPr>
          <w:rFonts w:ascii="DecimaWE Rg" w:hAnsi="DecimaWE Rg" w:cs="DecimaWE Rg"/>
          <w:bCs/>
        </w:rPr>
        <w:t xml:space="preserve">in qualità </w:t>
      </w:r>
      <w:r w:rsidRPr="00170F44">
        <w:rPr>
          <w:rFonts w:ascii="DecimaWE Rg" w:hAnsi="DecimaWE Rg" w:cs="DecimaWE Rg"/>
          <w:bCs/>
        </w:rPr>
        <w:t>di</w:t>
      </w:r>
      <w:r>
        <w:rPr>
          <w:rFonts w:ascii="DecimaWE Rg" w:hAnsi="DecimaWE Rg" w:cs="DecimaWE Rg"/>
          <w:bCs/>
        </w:rPr>
        <w:t xml:space="preserve"> </w:t>
      </w:r>
      <w:r w:rsidRPr="00170F44">
        <w:rPr>
          <w:rFonts w:ascii="DecimaWE Rg" w:hAnsi="DecimaWE Rg" w:cs="DecimaWE Rg"/>
          <w:bCs/>
        </w:rPr>
        <w:t>legale rappresentante</w:t>
      </w:r>
      <w:r w:rsidR="00046CAA">
        <w:rPr>
          <w:rFonts w:ascii="DecimaWE Rg" w:hAnsi="DecimaWE Rg" w:cs="DecimaWE Rg"/>
          <w:bCs/>
        </w:rPr>
        <w:t>:</w:t>
      </w:r>
    </w:p>
    <w:tbl>
      <w:tblPr>
        <w:tblStyle w:val="Grigliatabella"/>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0"/>
        <w:gridCol w:w="2528"/>
        <w:gridCol w:w="3336"/>
        <w:gridCol w:w="1229"/>
      </w:tblGrid>
      <w:tr w:rsidR="00A33E97" w:rsidRPr="005264E5" w14:paraId="472AC9B7" w14:textId="77777777" w:rsidTr="00A33E97">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1C1F6" w14:textId="39AEBC2B" w:rsidR="00A33E97" w:rsidRPr="009D63E2" w:rsidRDefault="00A33E97" w:rsidP="0049283B">
            <w:pPr>
              <w:rPr>
                <w:rFonts w:ascii="DecimaWE Rg" w:hAnsi="DecimaWE Rg" w:cs="DecimaWE Rg"/>
              </w:rPr>
            </w:pPr>
            <w:r w:rsidRPr="000C3B6D">
              <w:rPr>
                <w:rFonts w:ascii="DecimaWE Rg" w:hAnsi="DecimaWE Rg" w:cs="DecimaWE Rg"/>
              </w:rPr>
              <w:t>Ragione sociale</w:t>
            </w:r>
          </w:p>
        </w:tc>
      </w:tr>
      <w:tr w:rsidR="00A33E97" w:rsidRPr="005264E5" w14:paraId="45BFEC3F" w14:textId="77777777" w:rsidTr="00A33E97">
        <w:tc>
          <w:tcPr>
            <w:tcW w:w="5000" w:type="pct"/>
            <w:gridSpan w:val="4"/>
            <w:tcBorders>
              <w:top w:val="single" w:sz="4" w:space="0" w:color="auto"/>
              <w:left w:val="single" w:sz="4" w:space="0" w:color="auto"/>
              <w:bottom w:val="single" w:sz="4" w:space="0" w:color="auto"/>
              <w:right w:val="single" w:sz="4" w:space="0" w:color="auto"/>
            </w:tcBorders>
          </w:tcPr>
          <w:p w14:paraId="632962CB" w14:textId="77777777" w:rsidR="00A33E97" w:rsidRPr="009D63E2" w:rsidRDefault="00A33E97" w:rsidP="0049283B">
            <w:pPr>
              <w:rPr>
                <w:rFonts w:ascii="DecimaWE Rg" w:hAnsi="DecimaWE Rg" w:cs="DecimaWE Rg"/>
              </w:rPr>
            </w:pPr>
          </w:p>
        </w:tc>
      </w:tr>
      <w:tr w:rsidR="00DB746D" w:rsidRPr="005264E5" w14:paraId="179CBBF3" w14:textId="77777777" w:rsidTr="006E35BB">
        <w:trPr>
          <w:trHeight w:val="304"/>
        </w:trPr>
        <w:tc>
          <w:tcPr>
            <w:tcW w:w="263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D7194E" w14:textId="462FE180" w:rsidR="00DB746D" w:rsidRPr="004A1418" w:rsidRDefault="00DB746D" w:rsidP="0049283B">
            <w:pPr>
              <w:rPr>
                <w:rFonts w:ascii="DecimaWE Rg" w:hAnsi="DecimaWE Rg" w:cs="DecimaWE Rg"/>
              </w:rPr>
            </w:pPr>
            <w:r w:rsidRPr="004A1418">
              <w:rPr>
                <w:rFonts w:ascii="DecimaWE Rg" w:hAnsi="DecimaWE Rg" w:cs="DecimaWE Rg"/>
              </w:rPr>
              <w:t>Codice fiscale:</w:t>
            </w:r>
          </w:p>
        </w:tc>
        <w:tc>
          <w:tcPr>
            <w:tcW w:w="2362"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2BF2B" w14:textId="77777777" w:rsidR="00DB746D" w:rsidRPr="004A1418" w:rsidRDefault="00DB746D" w:rsidP="0049283B">
            <w:pPr>
              <w:rPr>
                <w:rFonts w:ascii="DecimaWE Rg" w:hAnsi="DecimaWE Rg" w:cs="DecimaWE Rg"/>
              </w:rPr>
            </w:pPr>
            <w:r w:rsidRPr="004A1418">
              <w:rPr>
                <w:rFonts w:ascii="DecimaWE Rg" w:hAnsi="DecimaWE Rg" w:cs="DecimaWE Rg"/>
              </w:rPr>
              <w:t>Partita IVA:</w:t>
            </w:r>
          </w:p>
        </w:tc>
      </w:tr>
      <w:tr w:rsidR="00DB746D" w:rsidRPr="005264E5" w14:paraId="5973387A" w14:textId="77777777" w:rsidTr="006E35BB">
        <w:tc>
          <w:tcPr>
            <w:tcW w:w="2638" w:type="pct"/>
            <w:gridSpan w:val="2"/>
            <w:tcBorders>
              <w:top w:val="single" w:sz="4" w:space="0" w:color="auto"/>
              <w:left w:val="single" w:sz="4" w:space="0" w:color="auto"/>
              <w:bottom w:val="single" w:sz="4" w:space="0" w:color="auto"/>
              <w:right w:val="single" w:sz="4" w:space="0" w:color="auto"/>
            </w:tcBorders>
          </w:tcPr>
          <w:p w14:paraId="72E31F42" w14:textId="77777777" w:rsidR="00DB746D" w:rsidRPr="00A33E97" w:rsidRDefault="00DB746D" w:rsidP="0049283B">
            <w:pPr>
              <w:rPr>
                <w:rFonts w:ascii="DecimaWE Rg" w:hAnsi="DecimaWE Rg" w:cs="DecimaWE Rg"/>
              </w:rPr>
            </w:pPr>
          </w:p>
        </w:tc>
        <w:tc>
          <w:tcPr>
            <w:tcW w:w="2362" w:type="pct"/>
            <w:gridSpan w:val="2"/>
            <w:tcBorders>
              <w:top w:val="single" w:sz="4" w:space="0" w:color="auto"/>
              <w:left w:val="single" w:sz="4" w:space="0" w:color="auto"/>
              <w:bottom w:val="single" w:sz="4" w:space="0" w:color="auto"/>
              <w:right w:val="single" w:sz="4" w:space="0" w:color="auto"/>
            </w:tcBorders>
          </w:tcPr>
          <w:p w14:paraId="0E3319D8" w14:textId="77777777" w:rsidR="00DB746D" w:rsidRPr="00A33E97" w:rsidRDefault="00DB746D" w:rsidP="0049283B">
            <w:pPr>
              <w:rPr>
                <w:rFonts w:ascii="DecimaWE Rg" w:hAnsi="DecimaWE Rg" w:cs="DecimaWE Rg"/>
              </w:rPr>
            </w:pPr>
          </w:p>
        </w:tc>
      </w:tr>
      <w:tr w:rsidR="00DB746D" w:rsidRPr="005264E5" w14:paraId="29E9954C" w14:textId="77777777" w:rsidTr="0049283B">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4A8553" w14:textId="77777777" w:rsidR="00DB746D" w:rsidRPr="009D63E2" w:rsidRDefault="00DB746D" w:rsidP="0049283B">
            <w:pPr>
              <w:rPr>
                <w:rFonts w:ascii="DecimaWE Rg" w:hAnsi="DecimaWE Rg" w:cs="DecimaWE Rg"/>
              </w:rPr>
            </w:pPr>
            <w:r w:rsidRPr="009D63E2">
              <w:rPr>
                <w:rFonts w:ascii="DecimaWE Rg" w:hAnsi="DecimaWE Rg" w:cs="DecimaWE Rg"/>
              </w:rPr>
              <w:t>Indirizzo sede legale</w:t>
            </w:r>
          </w:p>
        </w:tc>
      </w:tr>
      <w:tr w:rsidR="00DB746D" w:rsidRPr="005264E5" w14:paraId="5585E327" w14:textId="77777777" w:rsidTr="0049283B">
        <w:tc>
          <w:tcPr>
            <w:tcW w:w="4364" w:type="pct"/>
            <w:gridSpan w:val="3"/>
            <w:tcBorders>
              <w:top w:val="single" w:sz="4" w:space="0" w:color="auto"/>
              <w:left w:val="single" w:sz="4" w:space="0" w:color="auto"/>
              <w:bottom w:val="single" w:sz="4" w:space="0" w:color="auto"/>
              <w:right w:val="single" w:sz="4" w:space="0" w:color="auto"/>
            </w:tcBorders>
          </w:tcPr>
          <w:p w14:paraId="01115DC7" w14:textId="77777777" w:rsidR="00DB746D" w:rsidRPr="009D63E2" w:rsidRDefault="00DB746D" w:rsidP="0049283B">
            <w:pPr>
              <w:rPr>
                <w:rFonts w:ascii="DecimaWE Rg" w:hAnsi="DecimaWE Rg" w:cs="DecimaWE Rg"/>
              </w:rPr>
            </w:pPr>
            <w:r w:rsidRPr="009D63E2">
              <w:rPr>
                <w:rFonts w:ascii="DecimaWE Rg" w:hAnsi="DecimaWE Rg" w:cs="DecimaWE Rg"/>
              </w:rPr>
              <w:t>Via:</w:t>
            </w:r>
          </w:p>
        </w:tc>
        <w:tc>
          <w:tcPr>
            <w:tcW w:w="636" w:type="pct"/>
            <w:tcBorders>
              <w:top w:val="single" w:sz="4" w:space="0" w:color="auto"/>
              <w:left w:val="single" w:sz="4" w:space="0" w:color="auto"/>
              <w:bottom w:val="single" w:sz="4" w:space="0" w:color="auto"/>
              <w:right w:val="single" w:sz="4" w:space="0" w:color="auto"/>
            </w:tcBorders>
          </w:tcPr>
          <w:p w14:paraId="1247549E" w14:textId="77777777" w:rsidR="00DB746D" w:rsidRPr="009D63E2" w:rsidRDefault="00DB746D" w:rsidP="0049283B">
            <w:pPr>
              <w:rPr>
                <w:rFonts w:ascii="DecimaWE Rg" w:hAnsi="DecimaWE Rg" w:cs="DecimaWE Rg"/>
              </w:rPr>
            </w:pPr>
            <w:r w:rsidRPr="009D63E2">
              <w:rPr>
                <w:rFonts w:ascii="DecimaWE Rg" w:hAnsi="DecimaWE Rg" w:cs="DecimaWE Rg"/>
              </w:rPr>
              <w:t>n.</w:t>
            </w:r>
          </w:p>
        </w:tc>
      </w:tr>
      <w:tr w:rsidR="00DB746D" w:rsidRPr="005264E5" w14:paraId="36AC3C28" w14:textId="77777777" w:rsidTr="00D1527C">
        <w:tc>
          <w:tcPr>
            <w:tcW w:w="1330" w:type="pct"/>
            <w:tcBorders>
              <w:top w:val="single" w:sz="4" w:space="0" w:color="auto"/>
              <w:left w:val="single" w:sz="4" w:space="0" w:color="auto"/>
              <w:bottom w:val="single" w:sz="4" w:space="0" w:color="auto"/>
              <w:right w:val="single" w:sz="4" w:space="0" w:color="auto"/>
            </w:tcBorders>
          </w:tcPr>
          <w:p w14:paraId="0C682587" w14:textId="66C57665" w:rsidR="00DB746D" w:rsidRPr="009D63E2" w:rsidRDefault="00D1527C" w:rsidP="0049283B">
            <w:pPr>
              <w:rPr>
                <w:rFonts w:ascii="DecimaWE Rg" w:hAnsi="DecimaWE Rg" w:cs="DecimaWE Rg"/>
              </w:rPr>
            </w:pPr>
            <w:r>
              <w:rPr>
                <w:rFonts w:ascii="DecimaWE Rg" w:hAnsi="DecimaWE Rg" w:cs="DecimaWE Rg"/>
              </w:rPr>
              <w:t>Cap:</w:t>
            </w:r>
          </w:p>
        </w:tc>
        <w:tc>
          <w:tcPr>
            <w:tcW w:w="3034" w:type="pct"/>
            <w:gridSpan w:val="2"/>
            <w:tcBorders>
              <w:top w:val="single" w:sz="4" w:space="0" w:color="auto"/>
              <w:left w:val="single" w:sz="4" w:space="0" w:color="auto"/>
              <w:bottom w:val="single" w:sz="4" w:space="0" w:color="auto"/>
              <w:right w:val="single" w:sz="4" w:space="0" w:color="auto"/>
            </w:tcBorders>
          </w:tcPr>
          <w:p w14:paraId="12745974" w14:textId="16FB844C" w:rsidR="00DB746D" w:rsidRPr="009D63E2" w:rsidRDefault="00DB746D" w:rsidP="0049283B">
            <w:pPr>
              <w:rPr>
                <w:rFonts w:ascii="DecimaWE Rg" w:hAnsi="DecimaWE Rg" w:cs="DecimaWE Rg"/>
              </w:rPr>
            </w:pPr>
            <w:r w:rsidRPr="009D63E2">
              <w:rPr>
                <w:rFonts w:ascii="DecimaWE Rg" w:hAnsi="DecimaWE Rg" w:cs="DecimaWE Rg"/>
              </w:rPr>
              <w:t>Città</w:t>
            </w:r>
            <w:r w:rsidR="00D1527C">
              <w:rPr>
                <w:rFonts w:ascii="DecimaWE Rg" w:hAnsi="DecimaWE Rg" w:cs="DecimaWE Rg"/>
              </w:rPr>
              <w:t>:</w:t>
            </w:r>
          </w:p>
        </w:tc>
        <w:tc>
          <w:tcPr>
            <w:tcW w:w="636" w:type="pct"/>
            <w:tcBorders>
              <w:top w:val="single" w:sz="4" w:space="0" w:color="auto"/>
              <w:left w:val="single" w:sz="4" w:space="0" w:color="auto"/>
              <w:bottom w:val="single" w:sz="4" w:space="0" w:color="auto"/>
              <w:right w:val="single" w:sz="4" w:space="0" w:color="auto"/>
            </w:tcBorders>
          </w:tcPr>
          <w:p w14:paraId="14986D77" w14:textId="0E4BC622" w:rsidR="00DB746D" w:rsidRPr="009D63E2" w:rsidRDefault="00D1527C" w:rsidP="0049283B">
            <w:pPr>
              <w:rPr>
                <w:rFonts w:ascii="DecimaWE Rg" w:hAnsi="DecimaWE Rg" w:cs="DecimaWE Rg"/>
              </w:rPr>
            </w:pPr>
            <w:proofErr w:type="spellStart"/>
            <w:r>
              <w:rPr>
                <w:rFonts w:ascii="DecimaWE Rg" w:hAnsi="DecimaWE Rg" w:cs="DecimaWE Rg"/>
              </w:rPr>
              <w:t>Prov</w:t>
            </w:r>
            <w:proofErr w:type="spellEnd"/>
            <w:r>
              <w:rPr>
                <w:rFonts w:ascii="DecimaWE Rg" w:hAnsi="DecimaWE Rg" w:cs="DecimaWE Rg"/>
              </w:rPr>
              <w:t>:</w:t>
            </w:r>
          </w:p>
        </w:tc>
      </w:tr>
    </w:tbl>
    <w:p w14:paraId="4EC6E4BC" w14:textId="77777777" w:rsidR="0012185B" w:rsidRDefault="0012185B" w:rsidP="0012185B">
      <w:pPr>
        <w:tabs>
          <w:tab w:val="left" w:pos="10348"/>
        </w:tabs>
        <w:spacing w:before="120" w:after="120"/>
        <w:jc w:val="both"/>
        <w:rPr>
          <w:rFonts w:ascii="DecimaWE Rg" w:hAnsi="DecimaWE Rg" w:cs="DecimaWE Rg"/>
          <w:bCs/>
        </w:rPr>
      </w:pPr>
    </w:p>
    <w:p w14:paraId="2856EB41" w14:textId="55D63EAD" w:rsidR="0012185B" w:rsidRPr="0012185B" w:rsidRDefault="0012185B" w:rsidP="0012185B">
      <w:pPr>
        <w:tabs>
          <w:tab w:val="left" w:pos="10348"/>
        </w:tabs>
        <w:spacing w:before="120" w:after="120"/>
        <w:jc w:val="both"/>
        <w:rPr>
          <w:rFonts w:ascii="DecimaWE Rg" w:hAnsi="DecimaWE Rg" w:cs="DecimaWE Rg"/>
          <w:bCs/>
        </w:rPr>
      </w:pPr>
      <w:r w:rsidRPr="0012185B">
        <w:rPr>
          <w:rFonts w:ascii="DecimaWE Rg" w:hAnsi="DecimaWE Rg" w:cs="DecimaWE Rg"/>
          <w:bCs/>
        </w:rPr>
        <w:t xml:space="preserve">Al fine di essere ammesso al regime di aiuti previsti dal Programma </w:t>
      </w:r>
      <w:r>
        <w:rPr>
          <w:rFonts w:ascii="DecimaWE Rg" w:hAnsi="DecimaWE Rg" w:cs="DecimaWE Rg"/>
          <w:bCs/>
        </w:rPr>
        <w:t>Nazionale</w:t>
      </w:r>
      <w:r w:rsidRPr="0012185B">
        <w:rPr>
          <w:rFonts w:ascii="DecimaWE Rg" w:hAnsi="DecimaWE Rg" w:cs="DecimaWE Rg"/>
          <w:bCs/>
        </w:rPr>
        <w:t xml:space="preserve"> – FEAMP</w:t>
      </w:r>
      <w:r>
        <w:rPr>
          <w:rFonts w:ascii="DecimaWE Rg" w:hAnsi="DecimaWE Rg" w:cs="DecimaWE Rg"/>
          <w:bCs/>
        </w:rPr>
        <w:t xml:space="preserve">A 2021/2027 di cui </w:t>
      </w:r>
      <w:r w:rsidRPr="00A9653C">
        <w:rPr>
          <w:rFonts w:ascii="DecimaWE Rg" w:hAnsi="DecimaWE Rg" w:cs="DecimaWE Rg"/>
          <w:bCs/>
        </w:rPr>
        <w:t xml:space="preserve">al Reg. (UE) 2021/1139, per la concessione </w:t>
      </w:r>
      <w:r w:rsidR="005F2B35" w:rsidRPr="00A9653C">
        <w:rPr>
          <w:rFonts w:ascii="DecimaWE Rg" w:hAnsi="DecimaWE Rg" w:cs="DecimaWE Rg"/>
          <w:bCs/>
        </w:rPr>
        <w:t xml:space="preserve">di un contributo a valere sull'Azione </w:t>
      </w:r>
      <w:r w:rsidR="002A2E87" w:rsidRPr="00A9653C">
        <w:rPr>
          <w:rFonts w:ascii="DecimaWE Rg" w:hAnsi="DecimaWE Rg" w:cs="DecimaWE Rg"/>
          <w:bCs/>
        </w:rPr>
        <w:t>1 dell'obiettivo specifico 1.1 (</w:t>
      </w:r>
      <w:r w:rsidR="002A2E87" w:rsidRPr="00A9653C">
        <w:rPr>
          <w:rFonts w:ascii="Aptos" w:hAnsi="Aptos"/>
        </w:rPr>
        <w:t>Codice FEAMPA 111102</w:t>
      </w:r>
      <w:r w:rsidR="002A2E87" w:rsidRPr="00A9653C">
        <w:rPr>
          <w:rFonts w:ascii="DecimaWE Rg" w:hAnsi="DecimaWE Rg" w:cs="DecimaWE Rg"/>
          <w:bCs/>
        </w:rPr>
        <w:t>)</w:t>
      </w:r>
      <w:r w:rsidRPr="00A9653C">
        <w:rPr>
          <w:rFonts w:ascii="DecimaWE Rg" w:hAnsi="DecimaWE Rg" w:cs="DecimaWE Rg"/>
          <w:bCs/>
        </w:rPr>
        <w:t>, con riferimento all’istanza di cui al</w:t>
      </w:r>
      <w:r w:rsidR="00C96EAA" w:rsidRPr="00A9653C">
        <w:rPr>
          <w:rFonts w:ascii="DecimaWE Rg" w:hAnsi="DecimaWE Rg" w:cs="DecimaWE Rg"/>
          <w:bCs/>
        </w:rPr>
        <w:t>l’</w:t>
      </w:r>
      <w:r w:rsidR="00C0055E" w:rsidRPr="00A9653C">
        <w:rPr>
          <w:rFonts w:ascii="DecimaWE Rg" w:hAnsi="DecimaWE Rg" w:cs="DecimaWE Rg"/>
          <w:bCs/>
        </w:rPr>
        <w:t xml:space="preserve">Allegato </w:t>
      </w:r>
      <w:r w:rsidRPr="00A9653C">
        <w:rPr>
          <w:rFonts w:ascii="DecimaWE Rg" w:hAnsi="DecimaWE Rg" w:cs="DecimaWE Rg"/>
          <w:bCs/>
        </w:rPr>
        <w:t xml:space="preserve">01 (Domanda di contributo), consapevole della </w:t>
      </w:r>
      <w:r w:rsidRPr="00A9653C">
        <w:rPr>
          <w:rFonts w:ascii="DecimaWE Rg" w:hAnsi="DecimaWE Rg" w:cs="DecimaWE Rg"/>
          <w:b/>
          <w:bCs/>
        </w:rPr>
        <w:t>responsabilità penale</w:t>
      </w:r>
      <w:r w:rsidRPr="00A9653C">
        <w:rPr>
          <w:rFonts w:ascii="DecimaWE Rg" w:hAnsi="DecimaWE Rg" w:cs="DecimaWE Rg"/>
          <w:bCs/>
        </w:rPr>
        <w:t xml:space="preserve"> cui può andare incontro in caso di dichiarazioni non veritiere, di</w:t>
      </w:r>
      <w:r w:rsidRPr="0012185B">
        <w:rPr>
          <w:rFonts w:ascii="DecimaWE Rg" w:hAnsi="DecimaWE Rg" w:cs="DecimaWE Rg"/>
          <w:bCs/>
        </w:rPr>
        <w:t xml:space="preserve"> formazione o uso di atti falsi, ai sensi del </w:t>
      </w:r>
      <w:r w:rsidRPr="00994D4F">
        <w:rPr>
          <w:rFonts w:ascii="DecimaWE Rg" w:hAnsi="DecimaWE Rg" w:cs="DecimaWE Rg"/>
          <w:b/>
          <w:bCs/>
        </w:rPr>
        <w:t>D.</w:t>
      </w:r>
      <w:r w:rsidRPr="005F2B35">
        <w:rPr>
          <w:rFonts w:ascii="DecimaWE Rg" w:hAnsi="DecimaWE Rg" w:cs="DecimaWE Rg"/>
          <w:b/>
          <w:bCs/>
        </w:rPr>
        <w:t>P.R. n. 445 del 28 dicembre 2000</w:t>
      </w:r>
    </w:p>
    <w:p w14:paraId="51D326B6" w14:textId="77777777" w:rsidR="002A2E87" w:rsidRDefault="002A2E87" w:rsidP="002A7921">
      <w:pPr>
        <w:tabs>
          <w:tab w:val="left" w:pos="10348"/>
        </w:tabs>
        <w:jc w:val="center"/>
        <w:rPr>
          <w:rFonts w:ascii="DecimaWE Rg" w:hAnsi="DecimaWE Rg" w:cs="Arial"/>
          <w:b/>
        </w:rPr>
      </w:pPr>
    </w:p>
    <w:p w14:paraId="5AAAB5D6" w14:textId="77777777" w:rsidR="002A2E87" w:rsidRDefault="002A2E87" w:rsidP="002A7921">
      <w:pPr>
        <w:tabs>
          <w:tab w:val="left" w:pos="10348"/>
        </w:tabs>
        <w:jc w:val="center"/>
        <w:rPr>
          <w:rFonts w:ascii="DecimaWE Rg" w:hAnsi="DecimaWE Rg" w:cs="Arial"/>
          <w:b/>
        </w:rPr>
      </w:pPr>
    </w:p>
    <w:p w14:paraId="55483AE0" w14:textId="77777777" w:rsidR="002A2E87" w:rsidRDefault="002A2E87" w:rsidP="002A7921">
      <w:pPr>
        <w:tabs>
          <w:tab w:val="left" w:pos="10348"/>
        </w:tabs>
        <w:jc w:val="center"/>
        <w:rPr>
          <w:rFonts w:ascii="DecimaWE Rg" w:hAnsi="DecimaWE Rg" w:cs="Arial"/>
          <w:b/>
        </w:rPr>
      </w:pPr>
    </w:p>
    <w:p w14:paraId="2179CF88" w14:textId="77777777" w:rsidR="002A2E87" w:rsidRDefault="002A2E87" w:rsidP="002A7921">
      <w:pPr>
        <w:tabs>
          <w:tab w:val="left" w:pos="10348"/>
        </w:tabs>
        <w:jc w:val="center"/>
        <w:rPr>
          <w:rFonts w:ascii="DecimaWE Rg" w:hAnsi="DecimaWE Rg" w:cs="Arial"/>
          <w:b/>
        </w:rPr>
      </w:pPr>
    </w:p>
    <w:p w14:paraId="5AE3549F" w14:textId="002EE0FC" w:rsidR="00342102" w:rsidRDefault="009123C1" w:rsidP="002A7921">
      <w:pPr>
        <w:tabs>
          <w:tab w:val="left" w:pos="10348"/>
        </w:tabs>
        <w:jc w:val="center"/>
        <w:rPr>
          <w:rFonts w:ascii="DecimaWE Rg" w:hAnsi="DecimaWE Rg" w:cs="Arial"/>
          <w:b/>
        </w:rPr>
      </w:pPr>
      <w:r w:rsidRPr="00663DB2">
        <w:rPr>
          <w:rFonts w:ascii="DecimaWE Rg" w:hAnsi="DecimaWE Rg" w:cs="Arial"/>
          <w:b/>
        </w:rPr>
        <w:lastRenderedPageBreak/>
        <w:t>DICHIARA</w:t>
      </w:r>
    </w:p>
    <w:p w14:paraId="49A06B08" w14:textId="5F93B8A1" w:rsidR="006239F9" w:rsidRDefault="006239F9" w:rsidP="002A2E87">
      <w:pPr>
        <w:pStyle w:val="Paragrafoelenco"/>
        <w:numPr>
          <w:ilvl w:val="0"/>
          <w:numId w:val="1"/>
        </w:numPr>
        <w:spacing w:before="120" w:after="120"/>
        <w:jc w:val="both"/>
        <w:rPr>
          <w:rFonts w:ascii="DecimaWE Rg" w:hAnsi="DecimaWE Rg" w:cs="Arial"/>
          <w:highlight w:val="yellow"/>
        </w:rPr>
      </w:pPr>
      <w:r>
        <w:rPr>
          <w:rFonts w:ascii="DecimaWE Rg" w:hAnsi="DecimaWE Rg" w:cs="Arial"/>
          <w:highlight w:val="yellow"/>
        </w:rPr>
        <w:t>Che il soggetto</w:t>
      </w:r>
      <w:r w:rsidR="00621887" w:rsidRPr="00EF6CAD">
        <w:rPr>
          <w:rFonts w:ascii="DecimaWE Rg" w:hAnsi="DecimaWE Rg" w:cs="Arial"/>
          <w:highlight w:val="yellow"/>
        </w:rPr>
        <w:t xml:space="preserve"> richiedente,</w:t>
      </w:r>
      <w:r w:rsidR="00A84C1D" w:rsidRPr="00EF6CAD">
        <w:rPr>
          <w:rFonts w:ascii="DecimaWE Rg" w:hAnsi="DecimaWE Rg" w:cs="Arial"/>
          <w:highlight w:val="yellow"/>
        </w:rPr>
        <w:t xml:space="preserve"> </w:t>
      </w:r>
      <w:r w:rsidR="002A2E87" w:rsidRPr="00EF6CAD">
        <w:rPr>
          <w:rFonts w:ascii="DecimaWE Rg" w:hAnsi="DecimaWE Rg" w:cs="Arial"/>
          <w:highlight w:val="yellow"/>
        </w:rPr>
        <w:t xml:space="preserve">appartiene </w:t>
      </w:r>
      <w:r w:rsidR="00EF6CAD" w:rsidRPr="00EF6CAD">
        <w:rPr>
          <w:rFonts w:ascii="DecimaWE Rg" w:hAnsi="DecimaWE Rg" w:cs="Arial"/>
          <w:highlight w:val="yellow"/>
        </w:rPr>
        <w:t>a</w:t>
      </w:r>
      <w:r>
        <w:rPr>
          <w:rFonts w:ascii="DecimaWE Rg" w:hAnsi="DecimaWE Rg" w:cs="Arial"/>
          <w:highlight w:val="yellow"/>
        </w:rPr>
        <w:t>:</w:t>
      </w:r>
    </w:p>
    <w:p w14:paraId="411EDC25" w14:textId="77777777" w:rsidR="006239F9" w:rsidRPr="006239F9" w:rsidRDefault="006239F9" w:rsidP="006239F9">
      <w:pPr>
        <w:pStyle w:val="Paragrafoelenco"/>
        <w:numPr>
          <w:ilvl w:val="0"/>
          <w:numId w:val="17"/>
        </w:numPr>
        <w:spacing w:before="120" w:after="120"/>
        <w:ind w:left="426" w:hanging="142"/>
        <w:jc w:val="both"/>
        <w:rPr>
          <w:rFonts w:ascii="DecimaWE Rg" w:hAnsi="DecimaWE Rg" w:cs="DecimaWE Rg"/>
          <w:highlight w:val="yellow"/>
        </w:rPr>
      </w:pPr>
      <w:r w:rsidRPr="006239F9">
        <w:rPr>
          <w:rFonts w:ascii="DecimaWE Rg" w:hAnsi="DecimaWE Rg" w:cs="DecimaWE Rg"/>
          <w:highlight w:val="yellow"/>
        </w:rPr>
        <w:t>Imprese di piccola pesca costiera, compresa la pesca nelle acque interne;</w:t>
      </w:r>
    </w:p>
    <w:p w14:paraId="57F0413F" w14:textId="77777777" w:rsidR="006239F9" w:rsidRPr="006239F9" w:rsidRDefault="006239F9" w:rsidP="006239F9">
      <w:pPr>
        <w:pStyle w:val="Paragrafoelenco"/>
        <w:numPr>
          <w:ilvl w:val="0"/>
          <w:numId w:val="17"/>
        </w:numPr>
        <w:spacing w:before="120" w:after="120"/>
        <w:ind w:left="426" w:hanging="142"/>
        <w:jc w:val="both"/>
        <w:rPr>
          <w:rFonts w:ascii="DecimaWE Rg" w:hAnsi="DecimaWE Rg" w:cs="DecimaWE Rg"/>
          <w:highlight w:val="yellow"/>
        </w:rPr>
      </w:pPr>
      <w:r w:rsidRPr="006239F9">
        <w:rPr>
          <w:rFonts w:ascii="DecimaWE Rg" w:hAnsi="DecimaWE Rg" w:cs="DecimaWE Rg"/>
          <w:highlight w:val="yellow"/>
        </w:rPr>
        <w:t>Pescatori di piccola pesca costiera, compresa la pesca nelle acque interne;</w:t>
      </w:r>
    </w:p>
    <w:p w14:paraId="3703E481" w14:textId="77777777" w:rsidR="006239F9" w:rsidRPr="006239F9" w:rsidRDefault="006239F9" w:rsidP="006239F9">
      <w:pPr>
        <w:pStyle w:val="Paragrafoelenco"/>
        <w:numPr>
          <w:ilvl w:val="0"/>
          <w:numId w:val="17"/>
        </w:numPr>
        <w:spacing w:before="120" w:after="120"/>
        <w:ind w:left="426" w:hanging="142"/>
        <w:jc w:val="both"/>
        <w:rPr>
          <w:rFonts w:ascii="DecimaWE Rg" w:hAnsi="DecimaWE Rg" w:cs="DecimaWE Rg"/>
          <w:highlight w:val="yellow"/>
        </w:rPr>
      </w:pPr>
      <w:r w:rsidRPr="006239F9">
        <w:rPr>
          <w:rFonts w:ascii="DecimaWE Rg" w:hAnsi="DecimaWE Rg" w:cs="DecimaWE Rg"/>
          <w:highlight w:val="yellow"/>
        </w:rPr>
        <w:t>Coniugi di pescatori autonomi, compresi di pesca nelle acque interne;</w:t>
      </w:r>
    </w:p>
    <w:p w14:paraId="2B6201CE" w14:textId="77777777" w:rsidR="006239F9" w:rsidRPr="006239F9" w:rsidRDefault="006239F9" w:rsidP="006239F9">
      <w:pPr>
        <w:pStyle w:val="Paragrafoelenco"/>
        <w:numPr>
          <w:ilvl w:val="0"/>
          <w:numId w:val="17"/>
        </w:numPr>
        <w:spacing w:before="120" w:after="120"/>
        <w:ind w:left="426" w:hanging="142"/>
        <w:jc w:val="both"/>
        <w:rPr>
          <w:rFonts w:ascii="DecimaWE Rg" w:hAnsi="DecimaWE Rg" w:cs="DecimaWE Rg"/>
          <w:highlight w:val="yellow"/>
        </w:rPr>
      </w:pPr>
      <w:r w:rsidRPr="006239F9">
        <w:rPr>
          <w:rFonts w:ascii="DecimaWE Rg" w:hAnsi="DecimaWE Rg" w:cs="DecimaWE Rg"/>
          <w:highlight w:val="yellow"/>
        </w:rPr>
        <w:t>Proprietari di imbarcazioni di piccola pesca costiera, compresa la pesca nelle acque interne;</w:t>
      </w:r>
    </w:p>
    <w:p w14:paraId="26EE1B4F" w14:textId="77ACC705" w:rsidR="006239F9" w:rsidRPr="006239F9" w:rsidRDefault="006239F9" w:rsidP="006239F9">
      <w:pPr>
        <w:pStyle w:val="Paragrafoelenco"/>
        <w:numPr>
          <w:ilvl w:val="0"/>
          <w:numId w:val="17"/>
        </w:numPr>
        <w:spacing w:before="120" w:after="120"/>
        <w:ind w:left="426" w:hanging="142"/>
        <w:jc w:val="both"/>
        <w:rPr>
          <w:rFonts w:ascii="DecimaWE Rg" w:hAnsi="DecimaWE Rg" w:cs="DecimaWE Rg"/>
          <w:highlight w:val="yellow"/>
        </w:rPr>
      </w:pPr>
      <w:r w:rsidRPr="006239F9">
        <w:rPr>
          <w:rFonts w:ascii="DecimaWE Rg" w:hAnsi="DecimaWE Rg" w:cs="DecimaWE Rg"/>
          <w:highlight w:val="yellow"/>
        </w:rPr>
        <w:t>Armatori di imbarcazione di piccola pesca costiera, compresa la pesca nelle acque interne;</w:t>
      </w:r>
    </w:p>
    <w:p w14:paraId="3A5C0AA5" w14:textId="77777777" w:rsidR="006239F9" w:rsidRPr="006239F9" w:rsidRDefault="006239F9" w:rsidP="006239F9">
      <w:pPr>
        <w:pStyle w:val="Paragrafoelenco"/>
        <w:ind w:left="426"/>
        <w:jc w:val="both"/>
        <w:rPr>
          <w:rFonts w:ascii="Aptos" w:hAnsi="Aptos"/>
        </w:rPr>
      </w:pPr>
    </w:p>
    <w:p w14:paraId="5805AB5C" w14:textId="6DF74680" w:rsidR="00B0600A" w:rsidRDefault="00B0600A" w:rsidP="002A2E87">
      <w:pPr>
        <w:pStyle w:val="Paragrafoelenco"/>
        <w:numPr>
          <w:ilvl w:val="0"/>
          <w:numId w:val="1"/>
        </w:numPr>
        <w:spacing w:before="120" w:after="120"/>
        <w:jc w:val="both"/>
        <w:rPr>
          <w:rFonts w:ascii="DecimaWE Rg" w:hAnsi="DecimaWE Rg" w:cs="DecimaWE Rg"/>
        </w:rPr>
      </w:pPr>
      <w:proofErr w:type="gramStart"/>
      <w:r>
        <w:rPr>
          <w:rFonts w:ascii="DecimaWE Rg" w:hAnsi="DecimaWE Rg" w:cs="DecimaWE Rg"/>
        </w:rPr>
        <w:t>che</w:t>
      </w:r>
      <w:proofErr w:type="gramEnd"/>
      <w:r>
        <w:rPr>
          <w:rFonts w:ascii="DecimaWE Rg" w:hAnsi="DecimaWE Rg" w:cs="DecimaWE Rg"/>
        </w:rPr>
        <w:t xml:space="preserve"> il </w:t>
      </w:r>
      <w:r w:rsidRPr="00F52B17">
        <w:rPr>
          <w:rFonts w:ascii="DecimaWE Rg" w:hAnsi="DecimaWE Rg" w:cs="DecimaWE Rg"/>
          <w:b/>
        </w:rPr>
        <w:t>conto corrente dedicato all’operazione</w:t>
      </w:r>
      <w:r w:rsidRPr="00B0600A">
        <w:rPr>
          <w:rFonts w:ascii="DecimaWE Rg" w:hAnsi="DecimaWE Rg" w:cs="DecimaWE Rg"/>
        </w:rPr>
        <w:t>,</w:t>
      </w:r>
      <w:r w:rsidR="00F52B17">
        <w:rPr>
          <w:rFonts w:ascii="DecimaWE Rg" w:hAnsi="DecimaWE Rg" w:cs="DecimaWE Rg"/>
        </w:rPr>
        <w:t xml:space="preserve"> </w:t>
      </w:r>
      <w:r w:rsidR="00F52B17" w:rsidRPr="009A2B3C">
        <w:rPr>
          <w:rFonts w:ascii="DecimaWE Rg" w:hAnsi="DecimaWE Rg" w:cs="DecimaWE Rg"/>
        </w:rPr>
        <w:t>anche in via non esclusiva</w:t>
      </w:r>
      <w:r w:rsidR="009A2B3C">
        <w:rPr>
          <w:rFonts w:ascii="DecimaWE Rg" w:hAnsi="DecimaWE Rg" w:cs="DecimaWE Rg"/>
        </w:rPr>
        <w:t>,</w:t>
      </w:r>
      <w:r w:rsidRPr="00B0600A">
        <w:rPr>
          <w:rFonts w:ascii="DecimaWE Rg" w:hAnsi="DecimaWE Rg" w:cs="DecimaWE Rg"/>
        </w:rPr>
        <w:t xml:space="preserve"> su </w:t>
      </w:r>
      <w:r>
        <w:rPr>
          <w:rFonts w:ascii="DecimaWE Rg" w:hAnsi="DecimaWE Rg" w:cs="DecimaWE Rg"/>
        </w:rPr>
        <w:t>cui</w:t>
      </w:r>
      <w:r w:rsidRPr="00B0600A">
        <w:rPr>
          <w:rFonts w:ascii="DecimaWE Rg" w:hAnsi="DecimaWE Rg" w:cs="DecimaWE Rg"/>
        </w:rPr>
        <w:t xml:space="preserve"> </w:t>
      </w:r>
      <w:r>
        <w:rPr>
          <w:rFonts w:ascii="DecimaWE Rg" w:hAnsi="DecimaWE Rg" w:cs="DecimaWE Rg"/>
        </w:rPr>
        <w:t>saranno</w:t>
      </w:r>
      <w:r w:rsidRPr="00B0600A">
        <w:rPr>
          <w:rFonts w:ascii="DecimaWE Rg" w:hAnsi="DecimaWE Rg" w:cs="DecimaWE Rg"/>
        </w:rPr>
        <w:t xml:space="preserve"> effettuate sia le operazioni in entrata che quelle in uscita (</w:t>
      </w:r>
      <w:r w:rsidRPr="004175DD">
        <w:rPr>
          <w:rFonts w:ascii="DecimaWE Rg" w:hAnsi="DecimaWE Rg" w:cs="DecimaWE Rg"/>
          <w:b/>
        </w:rPr>
        <w:t xml:space="preserve">pagamenti </w:t>
      </w:r>
      <w:r w:rsidR="00135F13" w:rsidRPr="004175DD">
        <w:rPr>
          <w:rFonts w:ascii="DecimaWE Rg" w:hAnsi="DecimaWE Rg" w:cs="DecimaWE Rg"/>
          <w:b/>
        </w:rPr>
        <w:t>ai fornitori</w:t>
      </w:r>
      <w:r w:rsidR="00135F13">
        <w:rPr>
          <w:rFonts w:ascii="DecimaWE Rg" w:hAnsi="DecimaWE Rg" w:cs="DecimaWE Rg"/>
        </w:rPr>
        <w:t xml:space="preserve"> </w:t>
      </w:r>
      <w:r w:rsidRPr="00B0600A">
        <w:rPr>
          <w:rFonts w:ascii="DecimaWE Rg" w:hAnsi="DecimaWE Rg" w:cs="DecimaWE Rg"/>
        </w:rPr>
        <w:t>ed incass</w:t>
      </w:r>
      <w:r w:rsidR="00621CAF">
        <w:rPr>
          <w:rFonts w:ascii="DecimaWE Rg" w:hAnsi="DecimaWE Rg" w:cs="DecimaWE Rg"/>
        </w:rPr>
        <w:t>o del contributo</w:t>
      </w:r>
      <w:r w:rsidRPr="00B0600A">
        <w:rPr>
          <w:rFonts w:ascii="DecimaWE Rg" w:hAnsi="DecimaWE Rg" w:cs="DecimaWE Rg"/>
        </w:rPr>
        <w:t>)</w:t>
      </w:r>
      <w:r>
        <w:rPr>
          <w:rFonts w:ascii="DecimaWE Rg" w:hAnsi="DecimaWE Rg" w:cs="DecimaWE Rg"/>
        </w:rPr>
        <w:t xml:space="preserve"> </w:t>
      </w:r>
      <w:r w:rsidR="00F52B17" w:rsidRPr="004175DD">
        <w:rPr>
          <w:rFonts w:ascii="DecimaWE Rg" w:hAnsi="DecimaWE Rg" w:cs="DecimaWE Rg"/>
        </w:rPr>
        <w:t>e sul quale si chiede</w:t>
      </w:r>
      <w:r w:rsidR="009A2B3C" w:rsidRPr="004175DD">
        <w:rPr>
          <w:rFonts w:ascii="DecimaWE Rg" w:hAnsi="DecimaWE Rg" w:cs="DecimaWE Rg"/>
        </w:rPr>
        <w:t>rà</w:t>
      </w:r>
      <w:r w:rsidR="00F52B17" w:rsidRPr="004175DD">
        <w:rPr>
          <w:rFonts w:ascii="DecimaWE Rg" w:hAnsi="DecimaWE Rg" w:cs="DecimaWE Rg"/>
        </w:rPr>
        <w:t xml:space="preserve"> la liquidazione del contributo</w:t>
      </w:r>
      <w:r w:rsidR="00F52B17">
        <w:rPr>
          <w:rFonts w:ascii="DecimaWE Rg" w:hAnsi="DecimaWE Rg" w:cs="DecimaWE Rg"/>
        </w:rPr>
        <w:t xml:space="preserve"> </w:t>
      </w:r>
      <w:r>
        <w:rPr>
          <w:rFonts w:ascii="DecimaWE Rg" w:hAnsi="DecimaWE Rg" w:cs="DecimaWE Rg"/>
        </w:rPr>
        <w:t>è</w:t>
      </w:r>
      <w:bookmarkStart w:id="1" w:name="_GoBack"/>
      <w:r>
        <w:rPr>
          <w:rFonts w:ascii="DecimaWE Rg" w:hAnsi="DecimaWE Rg" w:cs="DecimaWE Rg"/>
        </w:rPr>
        <w:t xml:space="preserve"> il seguente:</w:t>
      </w:r>
    </w:p>
    <w:p w14:paraId="12283D75" w14:textId="77777777" w:rsidR="00B0600A" w:rsidRPr="00B0600A" w:rsidDel="00FA43BE" w:rsidRDefault="00B0600A" w:rsidP="00B0600A">
      <w:pPr>
        <w:pStyle w:val="Paragrafoelenco"/>
        <w:ind w:left="360"/>
        <w:rPr>
          <w:rFonts w:ascii="DecimaWE Rg" w:hAnsi="DecimaWE Rg" w:cs="DecimaWE Rg"/>
        </w:rPr>
      </w:pPr>
      <w:r w:rsidRPr="00B0600A" w:rsidDel="00FA43BE">
        <w:rPr>
          <w:rFonts w:ascii="DecimaWE Rg" w:hAnsi="DecimaWE Rg" w:cs="DecimaWE Rg"/>
        </w:rPr>
        <w:t xml:space="preserve">SWIFT (o BIC) – COORDINATE BANCARIE </w:t>
      </w:r>
      <w:bookmarkEnd w:id="1"/>
      <w:r w:rsidRPr="00B0600A" w:rsidDel="00FA43BE">
        <w:rPr>
          <w:rFonts w:ascii="DecimaWE Rg" w:hAnsi="DecimaWE Rg" w:cs="DecimaWE Rg"/>
        </w:rPr>
        <w:t xml:space="preserve">/ IBAN – COORDINATE BANCARIE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05"/>
        <w:gridCol w:w="222"/>
        <w:gridCol w:w="305"/>
        <w:gridCol w:w="305"/>
        <w:gridCol w:w="222"/>
        <w:gridCol w:w="582"/>
        <w:gridCol w:w="222"/>
        <w:gridCol w:w="305"/>
        <w:gridCol w:w="305"/>
        <w:gridCol w:w="305"/>
        <w:gridCol w:w="305"/>
        <w:gridCol w:w="305"/>
        <w:gridCol w:w="222"/>
        <w:gridCol w:w="305"/>
        <w:gridCol w:w="305"/>
        <w:gridCol w:w="305"/>
        <w:gridCol w:w="305"/>
        <w:gridCol w:w="305"/>
        <w:gridCol w:w="222"/>
        <w:gridCol w:w="305"/>
        <w:gridCol w:w="305"/>
        <w:gridCol w:w="306"/>
        <w:gridCol w:w="306"/>
        <w:gridCol w:w="306"/>
        <w:gridCol w:w="306"/>
        <w:gridCol w:w="306"/>
        <w:gridCol w:w="306"/>
        <w:gridCol w:w="306"/>
        <w:gridCol w:w="306"/>
        <w:gridCol w:w="306"/>
        <w:gridCol w:w="302"/>
      </w:tblGrid>
      <w:tr w:rsidR="00B0600A" w:rsidRPr="00B835CD" w:rsidDel="00FA43BE" w14:paraId="3406648D" w14:textId="77777777" w:rsidTr="00203CDE">
        <w:trPr>
          <w:trHeight w:val="506"/>
          <w:jc w:val="center"/>
        </w:trPr>
        <w:tc>
          <w:tcPr>
            <w:tcW w:w="318" w:type="pct"/>
            <w:gridSpan w:val="2"/>
            <w:tcBorders>
              <w:top w:val="nil"/>
              <w:left w:val="nil"/>
              <w:right w:val="nil"/>
            </w:tcBorders>
            <w:vAlign w:val="center"/>
          </w:tcPr>
          <w:p w14:paraId="2CCA7DEF"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Cod.</w:t>
            </w:r>
          </w:p>
          <w:p w14:paraId="6F4DF7CA"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Paese</w:t>
            </w:r>
          </w:p>
        </w:tc>
        <w:tc>
          <w:tcPr>
            <w:tcW w:w="113" w:type="pct"/>
            <w:tcBorders>
              <w:top w:val="nil"/>
              <w:left w:val="nil"/>
              <w:bottom w:val="nil"/>
              <w:right w:val="nil"/>
            </w:tcBorders>
            <w:vAlign w:val="center"/>
          </w:tcPr>
          <w:p w14:paraId="1D27E28B" w14:textId="77777777" w:rsidR="00B0600A" w:rsidRPr="00B835CD" w:rsidDel="00FA43BE" w:rsidRDefault="00B0600A" w:rsidP="00203CDE">
            <w:pPr>
              <w:spacing w:after="0" w:line="240" w:lineRule="auto"/>
              <w:jc w:val="center"/>
              <w:rPr>
                <w:rFonts w:ascii="DecimaWE Rg" w:hAnsi="DecimaWE Rg" w:cs="Arial"/>
                <w:sz w:val="14"/>
              </w:rPr>
            </w:pPr>
          </w:p>
        </w:tc>
        <w:tc>
          <w:tcPr>
            <w:tcW w:w="318" w:type="pct"/>
            <w:gridSpan w:val="2"/>
            <w:tcBorders>
              <w:top w:val="nil"/>
              <w:left w:val="nil"/>
              <w:right w:val="nil"/>
            </w:tcBorders>
            <w:vAlign w:val="center"/>
          </w:tcPr>
          <w:p w14:paraId="1E2AA02D"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Cod.</w:t>
            </w:r>
          </w:p>
          <w:p w14:paraId="644FA23B"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Contr.</w:t>
            </w:r>
          </w:p>
          <w:p w14:paraId="5E0FA100" w14:textId="77777777" w:rsidR="00B0600A" w:rsidRPr="00B835CD" w:rsidDel="00FA43BE" w:rsidRDefault="00B0600A" w:rsidP="00203CDE">
            <w:pPr>
              <w:spacing w:after="0" w:line="240" w:lineRule="auto"/>
              <w:jc w:val="center"/>
              <w:rPr>
                <w:rFonts w:ascii="DecimaWE Rg" w:hAnsi="DecimaWE Rg" w:cs="Arial"/>
                <w:sz w:val="14"/>
              </w:rPr>
            </w:pPr>
            <w:proofErr w:type="spellStart"/>
            <w:r w:rsidRPr="00B835CD" w:rsidDel="00FA43BE">
              <w:rPr>
                <w:rFonts w:ascii="DecimaWE Rg" w:hAnsi="DecimaWE Rg" w:cs="Arial"/>
                <w:sz w:val="14"/>
              </w:rPr>
              <w:t>Intern</w:t>
            </w:r>
            <w:proofErr w:type="spellEnd"/>
            <w:r w:rsidRPr="00B835CD" w:rsidDel="00FA43BE">
              <w:rPr>
                <w:rFonts w:ascii="DecimaWE Rg" w:hAnsi="DecimaWE Rg" w:cs="Arial"/>
                <w:sz w:val="14"/>
              </w:rPr>
              <w:t>.</w:t>
            </w:r>
          </w:p>
        </w:tc>
        <w:tc>
          <w:tcPr>
            <w:tcW w:w="113" w:type="pct"/>
            <w:tcBorders>
              <w:top w:val="nil"/>
              <w:left w:val="nil"/>
              <w:bottom w:val="nil"/>
              <w:right w:val="nil"/>
            </w:tcBorders>
            <w:vAlign w:val="center"/>
          </w:tcPr>
          <w:p w14:paraId="18A0689A" w14:textId="77777777" w:rsidR="00B0600A" w:rsidRPr="00B835CD" w:rsidDel="00FA43BE" w:rsidRDefault="00B0600A" w:rsidP="00203CDE">
            <w:pPr>
              <w:spacing w:after="0" w:line="240" w:lineRule="auto"/>
              <w:jc w:val="center"/>
              <w:rPr>
                <w:rFonts w:ascii="DecimaWE Rg" w:hAnsi="DecimaWE Rg" w:cs="Arial"/>
                <w:sz w:val="14"/>
              </w:rPr>
            </w:pPr>
          </w:p>
        </w:tc>
        <w:tc>
          <w:tcPr>
            <w:tcW w:w="303" w:type="pct"/>
            <w:tcBorders>
              <w:top w:val="nil"/>
              <w:left w:val="nil"/>
              <w:right w:val="nil"/>
            </w:tcBorders>
            <w:vAlign w:val="center"/>
          </w:tcPr>
          <w:p w14:paraId="5CD98920"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Cod.</w:t>
            </w:r>
          </w:p>
          <w:p w14:paraId="206E7EC6"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Contr.</w:t>
            </w:r>
          </w:p>
          <w:p w14:paraId="4A0225DB"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Naz.</w:t>
            </w:r>
          </w:p>
        </w:tc>
        <w:tc>
          <w:tcPr>
            <w:tcW w:w="113" w:type="pct"/>
            <w:tcBorders>
              <w:top w:val="nil"/>
              <w:left w:val="nil"/>
              <w:bottom w:val="nil"/>
              <w:right w:val="nil"/>
            </w:tcBorders>
            <w:vAlign w:val="center"/>
          </w:tcPr>
          <w:p w14:paraId="4F7317AD" w14:textId="77777777" w:rsidR="00B0600A" w:rsidRPr="00B835CD" w:rsidDel="00FA43BE" w:rsidRDefault="00B0600A" w:rsidP="00203CDE">
            <w:pPr>
              <w:spacing w:after="0" w:line="240" w:lineRule="auto"/>
              <w:jc w:val="center"/>
              <w:rPr>
                <w:rFonts w:ascii="DecimaWE Rg" w:hAnsi="DecimaWE Rg" w:cs="Arial"/>
                <w:sz w:val="14"/>
              </w:rPr>
            </w:pPr>
          </w:p>
        </w:tc>
        <w:tc>
          <w:tcPr>
            <w:tcW w:w="794" w:type="pct"/>
            <w:gridSpan w:val="5"/>
            <w:tcBorders>
              <w:top w:val="nil"/>
              <w:left w:val="nil"/>
              <w:right w:val="nil"/>
            </w:tcBorders>
            <w:vAlign w:val="center"/>
          </w:tcPr>
          <w:p w14:paraId="0D602EE1"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ABI</w:t>
            </w:r>
          </w:p>
        </w:tc>
        <w:tc>
          <w:tcPr>
            <w:tcW w:w="113" w:type="pct"/>
            <w:tcBorders>
              <w:top w:val="nil"/>
              <w:left w:val="nil"/>
              <w:bottom w:val="nil"/>
              <w:right w:val="nil"/>
            </w:tcBorders>
            <w:vAlign w:val="center"/>
          </w:tcPr>
          <w:p w14:paraId="3DF317D9" w14:textId="77777777" w:rsidR="00B0600A" w:rsidRPr="00B835CD" w:rsidDel="00FA43BE" w:rsidRDefault="00B0600A" w:rsidP="00203CDE">
            <w:pPr>
              <w:spacing w:after="0" w:line="240" w:lineRule="auto"/>
              <w:jc w:val="center"/>
              <w:rPr>
                <w:rFonts w:ascii="DecimaWE Rg" w:hAnsi="DecimaWE Rg" w:cs="Arial"/>
                <w:sz w:val="14"/>
              </w:rPr>
            </w:pPr>
          </w:p>
        </w:tc>
        <w:tc>
          <w:tcPr>
            <w:tcW w:w="794" w:type="pct"/>
            <w:gridSpan w:val="5"/>
            <w:tcBorders>
              <w:top w:val="nil"/>
              <w:left w:val="nil"/>
              <w:right w:val="nil"/>
            </w:tcBorders>
            <w:vAlign w:val="center"/>
          </w:tcPr>
          <w:p w14:paraId="31E6BCD2"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CAB</w:t>
            </w:r>
          </w:p>
        </w:tc>
        <w:tc>
          <w:tcPr>
            <w:tcW w:w="113" w:type="pct"/>
            <w:tcBorders>
              <w:top w:val="nil"/>
              <w:left w:val="nil"/>
              <w:bottom w:val="nil"/>
              <w:right w:val="nil"/>
            </w:tcBorders>
            <w:vAlign w:val="center"/>
          </w:tcPr>
          <w:p w14:paraId="7BE687B9" w14:textId="77777777" w:rsidR="00B0600A" w:rsidRPr="00B835CD" w:rsidDel="00FA43BE" w:rsidRDefault="00B0600A" w:rsidP="00203CDE">
            <w:pPr>
              <w:spacing w:after="0" w:line="240" w:lineRule="auto"/>
              <w:jc w:val="center"/>
              <w:rPr>
                <w:rFonts w:ascii="DecimaWE Rg" w:hAnsi="DecimaWE Rg" w:cs="Arial"/>
                <w:sz w:val="14"/>
              </w:rPr>
            </w:pPr>
          </w:p>
        </w:tc>
        <w:tc>
          <w:tcPr>
            <w:tcW w:w="1910" w:type="pct"/>
            <w:gridSpan w:val="12"/>
            <w:tcBorders>
              <w:top w:val="nil"/>
              <w:left w:val="nil"/>
              <w:right w:val="nil"/>
            </w:tcBorders>
            <w:vAlign w:val="center"/>
          </w:tcPr>
          <w:p w14:paraId="55F1B054" w14:textId="77777777" w:rsidR="00B0600A" w:rsidRPr="00B835CD" w:rsidDel="00FA43BE" w:rsidRDefault="00B0600A" w:rsidP="00203CDE">
            <w:pPr>
              <w:spacing w:after="0" w:line="240" w:lineRule="auto"/>
              <w:jc w:val="center"/>
              <w:rPr>
                <w:rFonts w:ascii="DecimaWE Rg" w:hAnsi="DecimaWE Rg" w:cs="Arial"/>
                <w:sz w:val="14"/>
              </w:rPr>
            </w:pPr>
            <w:r w:rsidRPr="00B835CD" w:rsidDel="00FA43BE">
              <w:rPr>
                <w:rFonts w:ascii="DecimaWE Rg" w:hAnsi="DecimaWE Rg" w:cs="Arial"/>
                <w:sz w:val="14"/>
              </w:rPr>
              <w:t>n. Conto corrente</w:t>
            </w:r>
          </w:p>
        </w:tc>
      </w:tr>
      <w:tr w:rsidR="00B0600A" w:rsidRPr="00B835CD" w:rsidDel="00FA43BE" w14:paraId="298BC501" w14:textId="77777777" w:rsidTr="00203CDE">
        <w:trPr>
          <w:jc w:val="center"/>
        </w:trPr>
        <w:tc>
          <w:tcPr>
            <w:tcW w:w="159" w:type="pct"/>
            <w:vAlign w:val="center"/>
          </w:tcPr>
          <w:p w14:paraId="744C4D7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E458D34"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3D46C0CF"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5E5F9286"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38509E8"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71D9B9FB" w14:textId="77777777" w:rsidR="00B0600A" w:rsidRPr="00B835CD" w:rsidDel="00FA43BE" w:rsidRDefault="00B0600A" w:rsidP="00203CDE">
            <w:pPr>
              <w:spacing w:after="360" w:line="240" w:lineRule="auto"/>
              <w:jc w:val="center"/>
              <w:rPr>
                <w:rFonts w:ascii="DecimaWE Rg" w:hAnsi="DecimaWE Rg" w:cs="Arial"/>
                <w:sz w:val="14"/>
              </w:rPr>
            </w:pPr>
          </w:p>
        </w:tc>
        <w:tc>
          <w:tcPr>
            <w:tcW w:w="303" w:type="pct"/>
            <w:vAlign w:val="center"/>
          </w:tcPr>
          <w:p w14:paraId="48C0D4EF"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28B5AD5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5CC6C3C2"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5050C05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4EED145"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8DF28D9"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42ECC12"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5257B41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09A3CEBD"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6C3EE4FA"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3E32D20"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7D470A73"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968D836" w14:textId="77777777" w:rsidR="00B0600A" w:rsidRPr="00B835CD" w:rsidDel="00FA43BE" w:rsidRDefault="00B0600A" w:rsidP="00203CDE">
            <w:pPr>
              <w:spacing w:after="360" w:line="240" w:lineRule="auto"/>
              <w:jc w:val="center"/>
              <w:rPr>
                <w:rFonts w:ascii="DecimaWE Rg" w:hAnsi="DecimaWE Rg" w:cs="Arial"/>
                <w:sz w:val="14"/>
              </w:rPr>
            </w:pPr>
          </w:p>
        </w:tc>
        <w:tc>
          <w:tcPr>
            <w:tcW w:w="113" w:type="pct"/>
            <w:tcBorders>
              <w:top w:val="nil"/>
              <w:bottom w:val="nil"/>
            </w:tcBorders>
            <w:vAlign w:val="center"/>
          </w:tcPr>
          <w:p w14:paraId="363B61F7"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F2A0C1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B1F5DA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6D595E9B"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188F5952"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4E625FC0"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F003519"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3601CC96"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7E125B6C"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14A42A3"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38EB1931" w14:textId="77777777" w:rsidR="00B0600A" w:rsidRPr="00B835CD" w:rsidDel="00FA43BE" w:rsidRDefault="00B0600A" w:rsidP="00203CDE">
            <w:pPr>
              <w:spacing w:after="360" w:line="240" w:lineRule="auto"/>
              <w:jc w:val="center"/>
              <w:rPr>
                <w:rFonts w:ascii="DecimaWE Rg" w:hAnsi="DecimaWE Rg" w:cs="Arial"/>
                <w:sz w:val="14"/>
              </w:rPr>
            </w:pPr>
          </w:p>
        </w:tc>
        <w:tc>
          <w:tcPr>
            <w:tcW w:w="159" w:type="pct"/>
            <w:vAlign w:val="center"/>
          </w:tcPr>
          <w:p w14:paraId="2E324C90" w14:textId="77777777" w:rsidR="00B0600A" w:rsidRPr="00B835CD" w:rsidDel="00FA43BE" w:rsidRDefault="00B0600A" w:rsidP="00203CDE">
            <w:pPr>
              <w:spacing w:after="360" w:line="240" w:lineRule="auto"/>
              <w:jc w:val="center"/>
              <w:rPr>
                <w:rFonts w:ascii="DecimaWE Rg" w:hAnsi="DecimaWE Rg" w:cs="Arial"/>
                <w:sz w:val="14"/>
              </w:rPr>
            </w:pPr>
          </w:p>
        </w:tc>
        <w:tc>
          <w:tcPr>
            <w:tcW w:w="160" w:type="pct"/>
            <w:vAlign w:val="center"/>
          </w:tcPr>
          <w:p w14:paraId="5AAFE908" w14:textId="77777777" w:rsidR="00B0600A" w:rsidRPr="00B835CD" w:rsidDel="00FA43BE" w:rsidRDefault="00B0600A" w:rsidP="00203CDE">
            <w:pPr>
              <w:spacing w:after="360" w:line="240" w:lineRule="auto"/>
              <w:jc w:val="center"/>
              <w:rPr>
                <w:rFonts w:ascii="DecimaWE Rg" w:hAnsi="DecimaWE Rg" w:cs="Arial"/>
                <w:sz w:val="14"/>
              </w:rPr>
            </w:pPr>
          </w:p>
        </w:tc>
      </w:tr>
    </w:tbl>
    <w:p w14:paraId="72117CD2" w14:textId="15F1DDD2" w:rsidR="00B0600A" w:rsidRPr="00B0600A" w:rsidRDefault="00F52B17" w:rsidP="00B0600A">
      <w:pPr>
        <w:pStyle w:val="Paragrafoelenco"/>
        <w:autoSpaceDE w:val="0"/>
        <w:autoSpaceDN w:val="0"/>
        <w:adjustRightInd w:val="0"/>
        <w:spacing w:before="120" w:after="120" w:line="360" w:lineRule="auto"/>
        <w:ind w:left="360"/>
        <w:jc w:val="both"/>
        <w:rPr>
          <w:rFonts w:ascii="DecimaWE Rg" w:hAnsi="DecimaWE Rg" w:cs="DecimaWE Rg"/>
        </w:rPr>
      </w:pPr>
      <w:r>
        <w:rPr>
          <w:rFonts w:ascii="DecimaWE Rg" w:hAnsi="DecimaWE Rg" w:cs="DecimaWE Rg"/>
        </w:rPr>
        <w:t>Aperto p</w:t>
      </w:r>
      <w:r w:rsidR="00B0600A" w:rsidRPr="00B0600A" w:rsidDel="00FA43BE">
        <w:rPr>
          <w:rFonts w:ascii="DecimaWE Rg" w:hAnsi="DecimaWE Rg" w:cs="DecimaWE Rg"/>
        </w:rPr>
        <w:t>resso l’istituto: ________________________________________________________________________</w:t>
      </w:r>
    </w:p>
    <w:p w14:paraId="23EE6CBE" w14:textId="79629D4E" w:rsidR="00B0600A" w:rsidRPr="00B0600A" w:rsidRDefault="00B0600A" w:rsidP="00B0600A">
      <w:pPr>
        <w:pStyle w:val="Paragrafoelenco"/>
        <w:autoSpaceDE w:val="0"/>
        <w:autoSpaceDN w:val="0"/>
        <w:adjustRightInd w:val="0"/>
        <w:spacing w:before="120" w:after="120" w:line="360" w:lineRule="auto"/>
        <w:ind w:left="360"/>
        <w:jc w:val="both"/>
        <w:rPr>
          <w:rFonts w:ascii="DecimaWE Rg" w:hAnsi="DecimaWE Rg" w:cs="DecimaWE Rg"/>
        </w:rPr>
      </w:pPr>
      <w:r w:rsidRPr="00B0600A">
        <w:rPr>
          <w:rFonts w:ascii="DecimaWE Rg" w:hAnsi="DecimaWE Rg" w:cs="DecimaWE Rg"/>
        </w:rPr>
        <w:t>Intestato a: ___________________________________________________________________________</w:t>
      </w:r>
      <w:proofErr w:type="gramStart"/>
      <w:r w:rsidRPr="00B0600A">
        <w:rPr>
          <w:rFonts w:ascii="DecimaWE Rg" w:hAnsi="DecimaWE Rg" w:cs="DecimaWE Rg"/>
        </w:rPr>
        <w:t>_</w:t>
      </w:r>
      <w:r w:rsidR="00135F13">
        <w:rPr>
          <w:rFonts w:ascii="DecimaWE Rg" w:hAnsi="DecimaWE Rg" w:cs="DecimaWE Rg"/>
        </w:rPr>
        <w:t>(</w:t>
      </w:r>
      <w:proofErr w:type="gramEnd"/>
      <w:r w:rsidR="00135F13">
        <w:rPr>
          <w:rFonts w:ascii="DecimaWE Rg" w:hAnsi="DecimaWE Rg" w:cs="DecimaWE Rg"/>
        </w:rPr>
        <w:t>il conto corrente deve essere intestato all’impresa richiedente).</w:t>
      </w:r>
    </w:p>
    <w:p w14:paraId="56C153E6" w14:textId="6E1A7AFA" w:rsidR="00B0600A" w:rsidRDefault="00F52B17" w:rsidP="00F52B17">
      <w:pPr>
        <w:spacing w:before="120" w:after="120"/>
        <w:ind w:left="426"/>
        <w:jc w:val="both"/>
        <w:rPr>
          <w:rFonts w:ascii="DecimaWE Rg" w:hAnsi="DecimaWE Rg" w:cs="DecimaWE Rg"/>
        </w:rPr>
      </w:pPr>
      <w:r w:rsidRPr="00711CE1">
        <w:rPr>
          <w:rFonts w:ascii="DecimaWE Rg" w:hAnsi="DecimaWE Rg" w:cs="DecimaWE Rg"/>
        </w:rPr>
        <w:t>Dichiara altresì di esonerare codesta Amministrazione e la Tesoreria regionale da ogni responsabilità per errori in cui le medesime possano incorrere in conseguenza di inesatte indicazioni contenute nella presente istanza e per effetto di mancata comunicazione</w:t>
      </w:r>
      <w:r w:rsidR="004175DD" w:rsidRPr="00711CE1">
        <w:rPr>
          <w:rFonts w:ascii="DecimaWE Rg" w:hAnsi="DecimaWE Rg" w:cs="DecimaWE Rg"/>
        </w:rPr>
        <w:t xml:space="preserve"> obbligatoria</w:t>
      </w:r>
      <w:r w:rsidRPr="00711CE1">
        <w:rPr>
          <w:rFonts w:ascii="DecimaWE Rg" w:hAnsi="DecimaWE Rg" w:cs="DecimaWE Rg"/>
        </w:rPr>
        <w:t>, nelle dovute forme, di eventuali variazioni successive.</w:t>
      </w:r>
    </w:p>
    <w:p w14:paraId="20809009" w14:textId="79712C44" w:rsidR="00A84C1D" w:rsidRPr="00711CE1" w:rsidRDefault="00A84C1D" w:rsidP="00A84C1D">
      <w:pPr>
        <w:numPr>
          <w:ilvl w:val="0"/>
          <w:numId w:val="1"/>
        </w:numPr>
        <w:spacing w:before="120" w:after="120"/>
        <w:ind w:left="426" w:hanging="426"/>
        <w:jc w:val="both"/>
        <w:rPr>
          <w:rFonts w:ascii="DecimaWE Rg" w:hAnsi="DecimaWE Rg" w:cs="DecimaWE Rg"/>
        </w:rPr>
      </w:pPr>
      <w:r w:rsidRPr="00DA5525">
        <w:rPr>
          <w:rFonts w:ascii="DecimaWE Rg" w:hAnsi="DecimaWE Rg" w:cs="DecimaWE Rg"/>
        </w:rPr>
        <w:t xml:space="preserve">di essere in regola con gli adempimenti connessi al rispetto del Contratto Collettivo Nazionale del Lavoro del </w:t>
      </w:r>
      <w:r w:rsidRPr="00711CE1">
        <w:rPr>
          <w:rFonts w:ascii="DecimaWE Rg" w:hAnsi="DecimaWE Rg" w:cs="DecimaWE Rg"/>
        </w:rPr>
        <w:t>settore di appartenenza</w:t>
      </w:r>
      <w:r w:rsidR="00A510B5">
        <w:rPr>
          <w:rFonts w:ascii="DecimaWE Rg" w:hAnsi="DecimaWE Rg" w:cs="DecimaWE Rg"/>
        </w:rPr>
        <w:t>,</w:t>
      </w:r>
      <w:r w:rsidR="00711CE1">
        <w:rPr>
          <w:rFonts w:ascii="DecimaWE Rg" w:hAnsi="DecimaWE Rg" w:cs="DecimaWE Rg"/>
        </w:rPr>
        <w:t xml:space="preserve"> </w:t>
      </w:r>
      <w:r w:rsidRPr="00711CE1">
        <w:rPr>
          <w:rFonts w:ascii="DecimaWE Rg" w:hAnsi="DecimaWE Rg" w:cs="DecimaWE Rg"/>
        </w:rPr>
        <w:t xml:space="preserve">nel caso venga utilizzato personale dipendente; </w:t>
      </w:r>
    </w:p>
    <w:p w14:paraId="5E3237F8" w14:textId="432E2495" w:rsidR="00935FEE" w:rsidRPr="00711CE1" w:rsidRDefault="00935FEE" w:rsidP="00445215">
      <w:pPr>
        <w:numPr>
          <w:ilvl w:val="0"/>
          <w:numId w:val="1"/>
        </w:numPr>
        <w:spacing w:before="120" w:after="120"/>
        <w:ind w:left="357" w:hanging="357"/>
        <w:jc w:val="both"/>
        <w:rPr>
          <w:rFonts w:ascii="DecimaWE Rg" w:hAnsi="DecimaWE Rg" w:cs="DecimaWE Rg"/>
        </w:rPr>
      </w:pPr>
      <w:r w:rsidRPr="00711CE1">
        <w:rPr>
          <w:rFonts w:ascii="DecimaWE Rg" w:hAnsi="DecimaWE Rg" w:cs="DecimaWE Rg"/>
        </w:rPr>
        <w:t xml:space="preserve">di non essere sottoposto a pene detentive e/o misure accessorie </w:t>
      </w:r>
      <w:proofErr w:type="spellStart"/>
      <w:r w:rsidRPr="00711CE1">
        <w:rPr>
          <w:rFonts w:ascii="DecimaWE Rg" w:hAnsi="DecimaWE Rg" w:cs="DecimaWE Rg"/>
        </w:rPr>
        <w:t>interdittive</w:t>
      </w:r>
      <w:proofErr w:type="spellEnd"/>
      <w:r w:rsidRPr="00711CE1">
        <w:rPr>
          <w:rFonts w:ascii="DecimaWE Rg" w:hAnsi="DecimaWE Rg" w:cs="DecimaWE Rg"/>
        </w:rPr>
        <w:t xml:space="preserve"> o limitative della capacità giuridica e di agire fatta salva l'autorizzazione degli organi di vigilanza e/o tutori;</w:t>
      </w:r>
    </w:p>
    <w:p w14:paraId="2AC48167" w14:textId="430539ED" w:rsidR="00A84C1D" w:rsidRPr="00C232EF" w:rsidRDefault="00A84C1D" w:rsidP="00EE0363">
      <w:pPr>
        <w:pStyle w:val="Paragrafoelenco"/>
        <w:numPr>
          <w:ilvl w:val="0"/>
          <w:numId w:val="1"/>
        </w:numPr>
        <w:autoSpaceDE w:val="0"/>
        <w:autoSpaceDN w:val="0"/>
        <w:adjustRightInd w:val="0"/>
        <w:spacing w:before="120" w:after="120"/>
        <w:jc w:val="both"/>
        <w:rPr>
          <w:rFonts w:ascii="DecimaWE Rg" w:hAnsi="DecimaWE Rg" w:cs="Arial"/>
        </w:rPr>
      </w:pPr>
      <w:r w:rsidRPr="00C96EAA">
        <w:rPr>
          <w:rFonts w:ascii="DecimaWE Rg" w:hAnsi="DecimaWE Rg" w:cs="DecimaWE Rg"/>
        </w:rPr>
        <w:t>che</w:t>
      </w:r>
      <w:r w:rsidR="00046CAA">
        <w:rPr>
          <w:rFonts w:ascii="DecimaWE Rg" w:hAnsi="DecimaWE Rg" w:cs="DecimaWE Rg"/>
        </w:rPr>
        <w:t xml:space="preserve"> il richiedente</w:t>
      </w:r>
      <w:r w:rsidRPr="00C96EAA">
        <w:rPr>
          <w:rFonts w:ascii="DecimaWE Rg" w:hAnsi="DecimaWE Rg" w:cs="Arial"/>
        </w:rPr>
        <w:t xml:space="preserve"> </w:t>
      </w:r>
      <w:r w:rsidRPr="00C96EAA" w:rsidDel="00FA43BE">
        <w:rPr>
          <w:rFonts w:ascii="DecimaWE Rg" w:hAnsi="DecimaWE Rg" w:cs="Arial"/>
        </w:rPr>
        <w:t xml:space="preserve">non </w:t>
      </w:r>
      <w:r w:rsidRPr="00C96EAA">
        <w:rPr>
          <w:rFonts w:ascii="DecimaWE Rg" w:hAnsi="DecimaWE Rg" w:cs="Arial"/>
        </w:rPr>
        <w:t>si</w:t>
      </w:r>
      <w:r>
        <w:rPr>
          <w:rFonts w:ascii="DecimaWE Rg" w:hAnsi="DecimaWE Rg" w:cs="Arial"/>
        </w:rPr>
        <w:t xml:space="preserve"> </w:t>
      </w:r>
      <w:r w:rsidRPr="00B835CD" w:rsidDel="00FA43BE">
        <w:rPr>
          <w:rFonts w:ascii="DecimaWE Rg" w:hAnsi="DecimaWE Rg" w:cs="Arial"/>
        </w:rPr>
        <w:t xml:space="preserve">trova in stato </w:t>
      </w:r>
      <w:r w:rsidR="00EE0363" w:rsidRPr="00EE0363">
        <w:rPr>
          <w:rFonts w:ascii="DecimaWE Rg" w:hAnsi="DecimaWE Rg" w:cs="Arial"/>
        </w:rPr>
        <w:t xml:space="preserve">di fallimento, </w:t>
      </w:r>
      <w:r w:rsidR="00EE0363">
        <w:rPr>
          <w:rFonts w:ascii="DecimaWE Rg" w:hAnsi="DecimaWE Rg" w:cs="Arial"/>
        </w:rPr>
        <w:t xml:space="preserve">non </w:t>
      </w:r>
      <w:r w:rsidR="00EE0363" w:rsidRPr="00EE0363">
        <w:rPr>
          <w:rFonts w:ascii="DecimaWE Rg" w:hAnsi="DecimaWE Rg" w:cs="Arial"/>
        </w:rPr>
        <w:t xml:space="preserve">è oggetto di una procedura di insolvenza o di liquidazione, </w:t>
      </w:r>
      <w:r w:rsidR="00EE0363">
        <w:rPr>
          <w:rFonts w:ascii="DecimaWE Rg" w:hAnsi="DecimaWE Rg" w:cs="Arial"/>
        </w:rPr>
        <w:t xml:space="preserve">non </w:t>
      </w:r>
      <w:r w:rsidR="00EE0363" w:rsidRPr="00EE0363">
        <w:rPr>
          <w:rFonts w:ascii="DecimaWE Rg" w:hAnsi="DecimaWE Rg" w:cs="Arial"/>
        </w:rPr>
        <w:t xml:space="preserve">è in stato di amministrazione controllata, </w:t>
      </w:r>
      <w:r w:rsidR="00EE0363">
        <w:rPr>
          <w:rFonts w:ascii="DecimaWE Rg" w:hAnsi="DecimaWE Rg" w:cs="Arial"/>
        </w:rPr>
        <w:t xml:space="preserve">non </w:t>
      </w:r>
      <w:r w:rsidR="00EE0363" w:rsidRPr="00EE0363">
        <w:rPr>
          <w:rFonts w:ascii="DecimaWE Rg" w:hAnsi="DecimaWE Rg" w:cs="Arial"/>
        </w:rPr>
        <w:t>ha stipulato un concordato preventivo con i creditori,</w:t>
      </w:r>
      <w:r w:rsidR="00EE0363">
        <w:rPr>
          <w:rFonts w:ascii="DecimaWE Rg" w:hAnsi="DecimaWE Rg" w:cs="Arial"/>
        </w:rPr>
        <w:t xml:space="preserve"> non</w:t>
      </w:r>
      <w:r w:rsidR="00EE0363" w:rsidRPr="00EE0363">
        <w:rPr>
          <w:rFonts w:ascii="DecimaWE Rg" w:hAnsi="DecimaWE Rg" w:cs="Arial"/>
        </w:rPr>
        <w:t xml:space="preserve"> ha cessato le sue attività o </w:t>
      </w:r>
      <w:r w:rsidR="00EE0363">
        <w:rPr>
          <w:rFonts w:ascii="DecimaWE Rg" w:hAnsi="DecimaWE Rg" w:cs="Arial"/>
        </w:rPr>
        <w:t xml:space="preserve">non </w:t>
      </w:r>
      <w:r w:rsidR="00EE0363" w:rsidRPr="00EE0363">
        <w:rPr>
          <w:rFonts w:ascii="DecimaWE Rg" w:hAnsi="DecimaWE Rg" w:cs="Arial"/>
        </w:rPr>
        <w:t>si trova in qualsiasi altra situazione analoga derivante da una procedura simile ai sensi del diritto dell’Unione o nazionale</w:t>
      </w:r>
      <w:r w:rsidRPr="00C232EF" w:rsidDel="00FA43BE">
        <w:rPr>
          <w:rFonts w:ascii="DecimaWE Rg" w:hAnsi="DecimaWE Rg" w:cs="Arial"/>
        </w:rPr>
        <w:t>;</w:t>
      </w:r>
    </w:p>
    <w:p w14:paraId="27C94EC1" w14:textId="139C2C50" w:rsidR="00A84C1D" w:rsidRPr="00E6405B" w:rsidRDefault="00A84C1D" w:rsidP="0079530F">
      <w:pPr>
        <w:numPr>
          <w:ilvl w:val="0"/>
          <w:numId w:val="1"/>
        </w:numPr>
        <w:spacing w:after="120"/>
        <w:jc w:val="both"/>
        <w:rPr>
          <w:rFonts w:ascii="DecimaWE Rg" w:hAnsi="DecimaWE Rg" w:cs="DecimaWE Rg"/>
        </w:rPr>
      </w:pPr>
      <w:r w:rsidRPr="0087335C">
        <w:rPr>
          <w:rFonts w:ascii="DecimaWE Rg" w:hAnsi="DecimaWE Rg" w:cs="DecimaWE Rg"/>
        </w:rPr>
        <w:t>di essere in regola con gli obblighi in materia di imposte e tasse, secondo la legislazione vigente</w:t>
      </w:r>
      <w:r w:rsidR="0079530F">
        <w:rPr>
          <w:rFonts w:ascii="DecimaWE Rg" w:hAnsi="DecimaWE Rg" w:cs="DecimaWE Rg"/>
        </w:rPr>
        <w:t xml:space="preserve"> </w:t>
      </w:r>
      <w:r w:rsidR="00934DEC">
        <w:rPr>
          <w:rFonts w:ascii="DecimaWE Rg" w:hAnsi="DecimaWE Rg" w:cs="DecimaWE Rg"/>
        </w:rPr>
        <w:t xml:space="preserve">(tenuto presente che </w:t>
      </w:r>
      <w:r w:rsidR="0079530F" w:rsidRPr="0079530F">
        <w:rPr>
          <w:rFonts w:ascii="DecimaWE Rg" w:hAnsi="DecimaWE Rg" w:cs="DecimaWE Rg"/>
        </w:rPr>
        <w:t>si fa riferimento</w:t>
      </w:r>
      <w:r w:rsidR="0079530F">
        <w:rPr>
          <w:rFonts w:ascii="DecimaWE Rg" w:hAnsi="DecimaWE Rg" w:cs="DecimaWE Rg"/>
        </w:rPr>
        <w:t>,</w:t>
      </w:r>
      <w:r w:rsidR="0079530F" w:rsidRPr="0079530F">
        <w:rPr>
          <w:rFonts w:ascii="DecimaWE Rg" w:hAnsi="DecimaWE Rg" w:cs="DecimaWE Rg"/>
        </w:rPr>
        <w:t xml:space="preserve"> per affinità</w:t>
      </w:r>
      <w:r w:rsidR="0079530F">
        <w:rPr>
          <w:rFonts w:ascii="DecimaWE Rg" w:hAnsi="DecimaWE Rg" w:cs="DecimaWE Rg"/>
        </w:rPr>
        <w:t>,</w:t>
      </w:r>
      <w:r w:rsidR="0079530F" w:rsidRPr="0079530F">
        <w:rPr>
          <w:rFonts w:ascii="DecimaWE Rg" w:hAnsi="DecimaWE Rg" w:cs="DecimaWE Rg"/>
        </w:rPr>
        <w:t xml:space="preserve"> all</w:t>
      </w:r>
      <w:r w:rsidR="00E6405B">
        <w:rPr>
          <w:rFonts w:ascii="DecimaWE Rg" w:hAnsi="DecimaWE Rg" w:cs="DecimaWE Rg"/>
        </w:rPr>
        <w:t>’assenza di</w:t>
      </w:r>
      <w:r w:rsidR="0079530F" w:rsidRPr="0079530F">
        <w:rPr>
          <w:rFonts w:ascii="DecimaWE Rg" w:hAnsi="DecimaWE Rg" w:cs="DecimaWE Rg"/>
        </w:rPr>
        <w:t xml:space="preserve"> violazioni gravi definitivamente accertate come </w:t>
      </w:r>
      <w:r w:rsidR="0079530F" w:rsidRPr="00E6405B">
        <w:rPr>
          <w:rFonts w:ascii="DecimaWE Rg" w:hAnsi="DecimaWE Rg" w:cs="DecimaWE Rg"/>
        </w:rPr>
        <w:t>specificate dalla legislazione vigente, con particolare riferimento all’art. 1 dell’Allegato II.10 del d.lgs. 36/2023</w:t>
      </w:r>
      <w:r w:rsidR="00934DEC" w:rsidRPr="00E6405B">
        <w:rPr>
          <w:rFonts w:ascii="DecimaWE Rg" w:hAnsi="DecimaWE Rg" w:cs="DecimaWE Rg"/>
        </w:rPr>
        <w:t>)</w:t>
      </w:r>
      <w:r w:rsidRPr="00E6405B">
        <w:rPr>
          <w:rFonts w:ascii="DecimaWE Rg" w:hAnsi="DecimaWE Rg" w:cs="DecimaWE Rg"/>
        </w:rPr>
        <w:t>;</w:t>
      </w:r>
    </w:p>
    <w:p w14:paraId="162D24D9" w14:textId="325A870B" w:rsidR="002D7EE0" w:rsidRPr="00E6405B" w:rsidRDefault="002D7EE0" w:rsidP="00E6405B">
      <w:pPr>
        <w:numPr>
          <w:ilvl w:val="0"/>
          <w:numId w:val="1"/>
        </w:numPr>
        <w:spacing w:before="120" w:after="120"/>
        <w:ind w:left="357" w:hanging="357"/>
        <w:jc w:val="both"/>
        <w:rPr>
          <w:rFonts w:ascii="DecimaWE Rg" w:hAnsi="DecimaWE Rg" w:cs="DecimaWE Rg"/>
        </w:rPr>
      </w:pPr>
      <w:r w:rsidRPr="00E6405B">
        <w:rPr>
          <w:rFonts w:ascii="DecimaWE Rg" w:hAnsi="DecimaWE Rg" w:cs="Arial"/>
        </w:rPr>
        <w:t>le spese per le quali si richiede la concessione del contributo sono assoggettabili a regime IVA:</w:t>
      </w:r>
    </w:p>
    <w:p w14:paraId="5CEB45DD" w14:textId="77777777" w:rsidR="002D7EE0" w:rsidRPr="00B835CD" w:rsidRDefault="002D7EE0" w:rsidP="002A7921">
      <w:pPr>
        <w:pStyle w:val="Paragrafoelenco"/>
        <w:autoSpaceDE w:val="0"/>
        <w:autoSpaceDN w:val="0"/>
        <w:adjustRightInd w:val="0"/>
        <w:spacing w:after="0"/>
        <w:ind w:left="426"/>
        <w:rPr>
          <w:rFonts w:ascii="DecimaWE Rg" w:hAnsi="DecimaWE Rg" w:cs="DecimaWE Rg"/>
        </w:rPr>
      </w:pPr>
      <w:r w:rsidRPr="00B835CD">
        <w:rPr>
          <w:rFonts w:ascii="DecimaWE Rg" w:hAnsi="DecimaWE Rg" w:cs="DecimaWE Rg"/>
        </w:rPr>
        <w:lastRenderedPageBreak/>
        <w:fldChar w:fldCharType="begin">
          <w:ffData>
            <w:name w:val="Controllo3"/>
            <w:enabled/>
            <w:calcOnExit w:val="0"/>
            <w:checkBox>
              <w:sizeAuto/>
              <w:default w:val="0"/>
            </w:checkBox>
          </w:ffData>
        </w:fldChar>
      </w:r>
      <w:r w:rsidRPr="00B835CD">
        <w:rPr>
          <w:rFonts w:ascii="DecimaWE Rg" w:hAnsi="DecimaWE Rg" w:cs="DecimaWE Rg"/>
        </w:rPr>
        <w:instrText xml:space="preserve"> FORMCHECKBOX </w:instrText>
      </w:r>
      <w:r w:rsidR="00AE4C20">
        <w:rPr>
          <w:rFonts w:ascii="DecimaWE Rg" w:hAnsi="DecimaWE Rg" w:cs="DecimaWE Rg"/>
        </w:rPr>
      </w:r>
      <w:r w:rsidR="00AE4C20">
        <w:rPr>
          <w:rFonts w:ascii="DecimaWE Rg" w:hAnsi="DecimaWE Rg" w:cs="DecimaWE Rg"/>
        </w:rPr>
        <w:fldChar w:fldCharType="separate"/>
      </w:r>
      <w:r w:rsidRPr="00B835CD">
        <w:rPr>
          <w:rFonts w:ascii="DecimaWE Rg" w:hAnsi="DecimaWE Rg" w:cs="DecimaWE Rg"/>
        </w:rPr>
        <w:fldChar w:fldCharType="end"/>
      </w:r>
      <w:r w:rsidR="00445215">
        <w:rPr>
          <w:rFonts w:ascii="DecimaWE Rg" w:hAnsi="DecimaWE Rg" w:cs="DecimaWE Rg"/>
        </w:rPr>
        <w:t xml:space="preserve"> recuperabile</w:t>
      </w:r>
      <w:r w:rsidRPr="00B835CD">
        <w:rPr>
          <w:rFonts w:ascii="DecimaWE Rg" w:hAnsi="DecimaWE Rg" w:cs="DecimaWE Rg"/>
        </w:rPr>
        <w:t>, anche parzialmente</w:t>
      </w:r>
    </w:p>
    <w:p w14:paraId="48E40F7E" w14:textId="4AAD0A75" w:rsidR="002D7EE0" w:rsidRPr="00B835CD" w:rsidRDefault="002D7EE0" w:rsidP="00FE36A8">
      <w:pPr>
        <w:pStyle w:val="Paragrafoelenco"/>
        <w:autoSpaceDE w:val="0"/>
        <w:autoSpaceDN w:val="0"/>
        <w:adjustRightInd w:val="0"/>
        <w:spacing w:after="120"/>
        <w:ind w:left="425"/>
        <w:rPr>
          <w:rFonts w:ascii="DecimaWE Rg" w:hAnsi="DecimaWE Rg" w:cs="DecimaWE Rg"/>
        </w:rPr>
      </w:pPr>
      <w:r w:rsidRPr="00B835CD">
        <w:rPr>
          <w:rFonts w:ascii="DecimaWE Rg" w:hAnsi="DecimaWE Rg" w:cs="DecimaWE Rg"/>
        </w:rPr>
        <w:fldChar w:fldCharType="begin">
          <w:ffData>
            <w:name w:val="Controllo4"/>
            <w:enabled/>
            <w:calcOnExit w:val="0"/>
            <w:checkBox>
              <w:sizeAuto/>
              <w:default w:val="0"/>
            </w:checkBox>
          </w:ffData>
        </w:fldChar>
      </w:r>
      <w:r w:rsidRPr="00B835CD">
        <w:rPr>
          <w:rFonts w:ascii="DecimaWE Rg" w:hAnsi="DecimaWE Rg" w:cs="DecimaWE Rg"/>
        </w:rPr>
        <w:instrText xml:space="preserve"> FORMCHECKBOX </w:instrText>
      </w:r>
      <w:r w:rsidR="00AE4C20">
        <w:rPr>
          <w:rFonts w:ascii="DecimaWE Rg" w:hAnsi="DecimaWE Rg" w:cs="DecimaWE Rg"/>
        </w:rPr>
      </w:r>
      <w:r w:rsidR="00AE4C20">
        <w:rPr>
          <w:rFonts w:ascii="DecimaWE Rg" w:hAnsi="DecimaWE Rg" w:cs="DecimaWE Rg"/>
        </w:rPr>
        <w:fldChar w:fldCharType="separate"/>
      </w:r>
      <w:r w:rsidRPr="00B835CD">
        <w:rPr>
          <w:rFonts w:ascii="DecimaWE Rg" w:hAnsi="DecimaWE Rg" w:cs="DecimaWE Rg"/>
        </w:rPr>
        <w:fldChar w:fldCharType="end"/>
      </w:r>
      <w:r w:rsidRPr="00B835CD">
        <w:rPr>
          <w:rFonts w:ascii="DecimaWE Rg" w:hAnsi="DecimaWE Rg" w:cs="DecimaWE Rg"/>
        </w:rPr>
        <w:t xml:space="preserve"> non recuperabil</w:t>
      </w:r>
      <w:r w:rsidR="00C0055E">
        <w:rPr>
          <w:rFonts w:ascii="DecimaWE Rg" w:hAnsi="DecimaWE Rg" w:cs="DecimaWE Rg"/>
        </w:rPr>
        <w:t xml:space="preserve">e, ai sensi della seguente base </w:t>
      </w:r>
      <w:r w:rsidRPr="00B835CD">
        <w:rPr>
          <w:rFonts w:ascii="DecimaWE Rg" w:hAnsi="DecimaWE Rg" w:cs="DecimaWE Rg"/>
        </w:rPr>
        <w:t>giuridica______________________________________;</w:t>
      </w:r>
    </w:p>
    <w:p w14:paraId="5C6F0C4A" w14:textId="77777777" w:rsidR="00A5396A" w:rsidRPr="006E35BB" w:rsidRDefault="00A5396A" w:rsidP="006E35BB">
      <w:pPr>
        <w:pStyle w:val="Default"/>
      </w:pPr>
    </w:p>
    <w:p w14:paraId="694E5F8F" w14:textId="76DC278D" w:rsidR="00D7756D" w:rsidRPr="00654B12" w:rsidRDefault="00C0055E" w:rsidP="00D7756D">
      <w:pPr>
        <w:pStyle w:val="Paragrafoelenco"/>
        <w:numPr>
          <w:ilvl w:val="0"/>
          <w:numId w:val="1"/>
        </w:numPr>
        <w:rPr>
          <w:rFonts w:ascii="DecimaWE Rg" w:hAnsi="DecimaWE Rg" w:cs="DecimaWE Rg"/>
        </w:rPr>
      </w:pPr>
      <w:r w:rsidRPr="00B835CD">
        <w:rPr>
          <w:rFonts w:ascii="DecimaWE Rg" w:hAnsi="DecimaWE Rg" w:cs="DecimaWE Rg"/>
        </w:rPr>
        <w:fldChar w:fldCharType="begin">
          <w:ffData>
            <w:name w:val="Controllo4"/>
            <w:enabled/>
            <w:calcOnExit w:val="0"/>
            <w:checkBox>
              <w:sizeAuto/>
              <w:default w:val="0"/>
            </w:checkBox>
          </w:ffData>
        </w:fldChar>
      </w:r>
      <w:r w:rsidRPr="00B835CD">
        <w:rPr>
          <w:rFonts w:ascii="DecimaWE Rg" w:hAnsi="DecimaWE Rg" w:cs="DecimaWE Rg"/>
        </w:rPr>
        <w:instrText xml:space="preserve"> FORMCHECKBOX </w:instrText>
      </w:r>
      <w:r w:rsidR="00AE4C20">
        <w:rPr>
          <w:rFonts w:ascii="DecimaWE Rg" w:hAnsi="DecimaWE Rg" w:cs="DecimaWE Rg"/>
        </w:rPr>
      </w:r>
      <w:r w:rsidR="00AE4C20">
        <w:rPr>
          <w:rFonts w:ascii="DecimaWE Rg" w:hAnsi="DecimaWE Rg" w:cs="DecimaWE Rg"/>
        </w:rPr>
        <w:fldChar w:fldCharType="separate"/>
      </w:r>
      <w:r w:rsidRPr="00B835CD">
        <w:rPr>
          <w:rFonts w:ascii="DecimaWE Rg" w:hAnsi="DecimaWE Rg" w:cs="DecimaWE Rg"/>
        </w:rPr>
        <w:fldChar w:fldCharType="end"/>
      </w:r>
      <w:r w:rsidRPr="00B835CD">
        <w:rPr>
          <w:rFonts w:ascii="DecimaWE Rg" w:hAnsi="DecimaWE Rg" w:cs="DecimaWE Rg"/>
        </w:rPr>
        <w:t xml:space="preserve"> </w:t>
      </w:r>
      <w:r w:rsidR="00D7756D" w:rsidRPr="00654B12">
        <w:rPr>
          <w:rFonts w:ascii="DecimaWE Rg" w:hAnsi="DecimaWE Rg" w:cs="DecimaWE Rg"/>
        </w:rPr>
        <w:t xml:space="preserve">che per le spese di progetto non sono state richieste né ottenute altre forme di </w:t>
      </w:r>
      <w:r w:rsidR="00FE5D2A" w:rsidRPr="00654B12">
        <w:rPr>
          <w:rFonts w:ascii="DecimaWE Rg" w:hAnsi="DecimaWE Rg" w:cs="DecimaWE Rg"/>
        </w:rPr>
        <w:t>finanziament</w:t>
      </w:r>
      <w:r w:rsidR="003E35F3" w:rsidRPr="00654B12">
        <w:rPr>
          <w:rFonts w:ascii="DecimaWE Rg" w:hAnsi="DecimaWE Rg" w:cs="DecimaWE Rg"/>
        </w:rPr>
        <w:t>o</w:t>
      </w:r>
      <w:r w:rsidR="00FE5D2A" w:rsidRPr="00654B12">
        <w:rPr>
          <w:rFonts w:ascii="DecimaWE Rg" w:hAnsi="DecimaWE Rg" w:cs="DecimaWE Rg"/>
        </w:rPr>
        <w:t xml:space="preserve"> o </w:t>
      </w:r>
      <w:r w:rsidR="00D7756D" w:rsidRPr="00654B12">
        <w:rPr>
          <w:rFonts w:ascii="DecimaWE Rg" w:hAnsi="DecimaWE Rg" w:cs="DecimaWE Rg"/>
        </w:rPr>
        <w:t xml:space="preserve">agevolazioni </w:t>
      </w:r>
      <w:r w:rsidR="00FE5D2A" w:rsidRPr="00654B12">
        <w:rPr>
          <w:rFonts w:ascii="DecimaWE Rg" w:hAnsi="DecimaWE Rg" w:cs="DecimaWE Rg"/>
        </w:rPr>
        <w:t xml:space="preserve">di qualsiasi tipo o natura, </w:t>
      </w:r>
      <w:r w:rsidR="00D7756D" w:rsidRPr="00654B12">
        <w:rPr>
          <w:rFonts w:ascii="DecimaWE Rg" w:hAnsi="DecimaWE Rg" w:cs="DecimaWE Rg"/>
        </w:rPr>
        <w:t xml:space="preserve">anche di carattere fiscale; </w:t>
      </w:r>
    </w:p>
    <w:p w14:paraId="6D253C2B" w14:textId="75A09477" w:rsidR="00B40234" w:rsidRPr="00654B12" w:rsidRDefault="00B40234" w:rsidP="005136D2">
      <w:pPr>
        <w:pStyle w:val="Paragrafoelenco"/>
        <w:ind w:left="360"/>
        <w:rPr>
          <w:rFonts w:ascii="DecimaWE Rg" w:hAnsi="DecimaWE Rg" w:cs="DecimaWE Rg"/>
        </w:rPr>
      </w:pPr>
      <w:r w:rsidRPr="00654B12">
        <w:rPr>
          <w:rFonts w:ascii="DecimaWE Rg" w:hAnsi="DecimaWE Rg" w:cs="DecimaWE Rg"/>
        </w:rPr>
        <w:t>oppure</w:t>
      </w:r>
    </w:p>
    <w:p w14:paraId="229D5032" w14:textId="62453DFF" w:rsidR="00B40234" w:rsidRPr="00654B12" w:rsidRDefault="00B40234" w:rsidP="005136D2">
      <w:pPr>
        <w:pStyle w:val="Paragrafoelenco"/>
        <w:ind w:left="360"/>
        <w:rPr>
          <w:rFonts w:ascii="DecimaWE Rg" w:hAnsi="DecimaWE Rg" w:cs="DecimaWE Rg"/>
        </w:rPr>
      </w:pPr>
      <w:r w:rsidRPr="00654B12">
        <w:rPr>
          <w:rFonts w:ascii="DecimaWE Rg" w:hAnsi="DecimaWE Rg" w:cs="DecimaWE Rg"/>
        </w:rPr>
        <w:fldChar w:fldCharType="begin">
          <w:ffData>
            <w:name w:val="Controllo14"/>
            <w:enabled/>
            <w:calcOnExit w:val="0"/>
            <w:checkBox>
              <w:sizeAuto/>
              <w:default w:val="0"/>
            </w:checkBox>
          </w:ffData>
        </w:fldChar>
      </w:r>
      <w:r w:rsidRPr="00654B12">
        <w:rPr>
          <w:rFonts w:ascii="DecimaWE Rg" w:hAnsi="DecimaWE Rg" w:cs="DecimaWE Rg"/>
        </w:rPr>
        <w:instrText xml:space="preserve"> FORMCHECKBOX </w:instrText>
      </w:r>
      <w:r w:rsidR="00AE4C20">
        <w:rPr>
          <w:rFonts w:ascii="DecimaWE Rg" w:hAnsi="DecimaWE Rg" w:cs="DecimaWE Rg"/>
        </w:rPr>
      </w:r>
      <w:r w:rsidR="00AE4C20">
        <w:rPr>
          <w:rFonts w:ascii="DecimaWE Rg" w:hAnsi="DecimaWE Rg" w:cs="DecimaWE Rg"/>
        </w:rPr>
        <w:fldChar w:fldCharType="separate"/>
      </w:r>
      <w:r w:rsidRPr="00654B12">
        <w:rPr>
          <w:rFonts w:ascii="DecimaWE Rg" w:hAnsi="DecimaWE Rg" w:cs="DecimaWE Rg"/>
        </w:rPr>
        <w:fldChar w:fldCharType="end"/>
      </w:r>
      <w:r w:rsidRPr="00654B12">
        <w:rPr>
          <w:rFonts w:ascii="DecimaWE Rg" w:hAnsi="DecimaWE Rg" w:cs="DecimaWE Rg"/>
        </w:rPr>
        <w:t xml:space="preserve"> </w:t>
      </w:r>
      <w:proofErr w:type="gramStart"/>
      <w:r w:rsidRPr="00654B12">
        <w:rPr>
          <w:rFonts w:ascii="DecimaWE Rg" w:hAnsi="DecimaWE Rg" w:cs="DecimaWE Rg"/>
        </w:rPr>
        <w:t>che</w:t>
      </w:r>
      <w:proofErr w:type="gramEnd"/>
      <w:r w:rsidRPr="00654B12">
        <w:rPr>
          <w:rFonts w:ascii="DecimaWE Rg" w:hAnsi="DecimaWE Rg" w:cs="DecimaWE Rg"/>
        </w:rPr>
        <w:t xml:space="preserve"> per le spese di progetto sono state richieste/ottenute le seguenti altre forme di finanziamento o agevolazioni di qualsiasi tipo o natura, anche di carattere fiscale (indicare normativa di riferimento, </w:t>
      </w:r>
      <w:r w:rsidR="00A71788" w:rsidRPr="00654B12">
        <w:rPr>
          <w:rFonts w:ascii="DecimaWE Rg" w:hAnsi="DecimaWE Rg" w:cs="DecimaWE Rg"/>
        </w:rPr>
        <w:t xml:space="preserve">a quali spese si riferisce l’aiuto, </w:t>
      </w:r>
      <w:r w:rsidRPr="00654B12">
        <w:rPr>
          <w:rFonts w:ascii="DecimaWE Rg" w:hAnsi="DecimaWE Rg" w:cs="DecimaWE Rg"/>
        </w:rPr>
        <w:t>se</w:t>
      </w:r>
      <w:r w:rsidR="00A71788" w:rsidRPr="00654B12">
        <w:rPr>
          <w:rFonts w:ascii="DecimaWE Rg" w:hAnsi="DecimaWE Rg" w:cs="DecimaWE Rg"/>
        </w:rPr>
        <w:t xml:space="preserve"> è stato</w:t>
      </w:r>
      <w:r w:rsidRPr="00654B12">
        <w:rPr>
          <w:rFonts w:ascii="DecimaWE Rg" w:hAnsi="DecimaWE Rg" w:cs="DecimaWE Rg"/>
        </w:rPr>
        <w:t xml:space="preserve"> </w:t>
      </w:r>
      <w:r w:rsidR="00A71788" w:rsidRPr="00654B12">
        <w:rPr>
          <w:rFonts w:ascii="DecimaWE Rg" w:hAnsi="DecimaWE Rg" w:cs="DecimaWE Rg"/>
        </w:rPr>
        <w:t xml:space="preserve">solo </w:t>
      </w:r>
      <w:r w:rsidRPr="00654B12">
        <w:rPr>
          <w:rFonts w:ascii="DecimaWE Rg" w:hAnsi="DecimaWE Rg" w:cs="DecimaWE Rg"/>
        </w:rPr>
        <w:t>richiest</w:t>
      </w:r>
      <w:r w:rsidR="00A71788" w:rsidRPr="00654B12">
        <w:rPr>
          <w:rFonts w:ascii="DecimaWE Rg" w:hAnsi="DecimaWE Rg" w:cs="DecimaWE Rg"/>
        </w:rPr>
        <w:t>o</w:t>
      </w:r>
      <w:r w:rsidRPr="00654B12">
        <w:rPr>
          <w:rFonts w:ascii="DecimaWE Rg" w:hAnsi="DecimaWE Rg" w:cs="DecimaWE Rg"/>
        </w:rPr>
        <w:t xml:space="preserve"> o ottenut</w:t>
      </w:r>
      <w:r w:rsidR="00A71788" w:rsidRPr="00654B12">
        <w:rPr>
          <w:rFonts w:ascii="DecimaWE Rg" w:hAnsi="DecimaWE Rg" w:cs="DecimaWE Rg"/>
        </w:rPr>
        <w:t>o</w:t>
      </w:r>
      <w:r w:rsidRPr="00654B12">
        <w:rPr>
          <w:rFonts w:ascii="DecimaWE Rg" w:hAnsi="DecimaWE Rg" w:cs="DecimaWE Rg"/>
        </w:rPr>
        <w:t xml:space="preserve"> e il relativo importo):</w:t>
      </w:r>
    </w:p>
    <w:p w14:paraId="3933906F" w14:textId="6D773446" w:rsidR="00B40234" w:rsidRPr="00654B12" w:rsidRDefault="00B40234" w:rsidP="005136D2">
      <w:pPr>
        <w:pStyle w:val="Paragrafoelenco"/>
        <w:ind w:left="360"/>
        <w:rPr>
          <w:rFonts w:ascii="DecimaWE Rg" w:hAnsi="DecimaWE Rg" w:cs="DecimaWE Rg"/>
        </w:rPr>
      </w:pPr>
      <w:r w:rsidRPr="00654B12">
        <w:rPr>
          <w:rFonts w:ascii="DecimaWE Rg" w:hAnsi="DecimaWE Rg" w:cs="DecimaWE Rg"/>
        </w:rPr>
        <w:t>_________________________________________________________________________</w:t>
      </w:r>
      <w:r w:rsidR="00654B12">
        <w:rPr>
          <w:rFonts w:ascii="DecimaWE Rg" w:hAnsi="DecimaWE Rg" w:cs="DecimaWE Rg"/>
        </w:rPr>
        <w:t>__________;</w:t>
      </w:r>
    </w:p>
    <w:p w14:paraId="77E26C23" w14:textId="77777777" w:rsidR="004F7C53" w:rsidRDefault="004F7C53" w:rsidP="002A7921">
      <w:pPr>
        <w:numPr>
          <w:ilvl w:val="0"/>
          <w:numId w:val="1"/>
        </w:numPr>
        <w:spacing w:before="120" w:after="120"/>
        <w:jc w:val="both"/>
        <w:rPr>
          <w:rFonts w:ascii="DecimaWE Rg" w:hAnsi="DecimaWE Rg" w:cs="DecimaWE Rg"/>
        </w:rPr>
      </w:pPr>
      <w:proofErr w:type="gramStart"/>
      <w:r w:rsidRPr="00F35D75">
        <w:rPr>
          <w:rFonts w:ascii="DecimaWE Rg" w:hAnsi="DecimaWE Rg" w:cs="DecimaWE Rg"/>
        </w:rPr>
        <w:t>che</w:t>
      </w:r>
      <w:proofErr w:type="gramEnd"/>
      <w:r w:rsidRPr="00F35D75">
        <w:rPr>
          <w:rFonts w:ascii="DecimaWE Rg" w:hAnsi="DecimaWE Rg" w:cs="DecimaWE Rg"/>
        </w:rPr>
        <w:t xml:space="preserve"> non sussistono nei propri confronti le cause di decadenza, sospensione o di divieto di cui all’articolo 67 del </w:t>
      </w:r>
      <w:proofErr w:type="spellStart"/>
      <w:r w:rsidRPr="00F35D75">
        <w:rPr>
          <w:rFonts w:ascii="DecimaWE Rg" w:hAnsi="DecimaWE Rg" w:cs="DecimaWE Rg"/>
        </w:rPr>
        <w:t>D.Lgs.</w:t>
      </w:r>
      <w:proofErr w:type="spellEnd"/>
      <w:r w:rsidRPr="00F35D75">
        <w:rPr>
          <w:rFonts w:ascii="DecimaWE Rg" w:hAnsi="DecimaWE Rg" w:cs="DecimaWE Rg"/>
        </w:rPr>
        <w:t xml:space="preserve"> n. 159/2011 “Codice delle leggi antimafia e delle misure di prevenzione, nonché nuove disposizioni in materia di documentazione antimafia, a norma degli articoli 1 e 2 della legge 13 agosto 2010, n. 136”;</w:t>
      </w:r>
    </w:p>
    <w:p w14:paraId="7F46463E" w14:textId="3263E656" w:rsidR="00A12717" w:rsidRPr="00E76912" w:rsidRDefault="007043B4" w:rsidP="00E76912">
      <w:pPr>
        <w:numPr>
          <w:ilvl w:val="0"/>
          <w:numId w:val="1"/>
        </w:numPr>
        <w:spacing w:before="120" w:after="120"/>
        <w:jc w:val="both"/>
        <w:rPr>
          <w:rFonts w:ascii="DecimaWE Rg" w:hAnsi="DecimaWE Rg" w:cs="DecimaWE Rg"/>
        </w:rPr>
      </w:pPr>
      <w:r w:rsidRPr="00E76912">
        <w:rPr>
          <w:rFonts w:ascii="DecimaWE Rg" w:hAnsi="DecimaWE Rg" w:cs="DecimaWE Rg"/>
        </w:rPr>
        <w:t>di non rientrare nei casi di inammissibilità previsti dai paragrafi 1 e 3 dell’art. 1</w:t>
      </w:r>
      <w:r w:rsidR="00A12717" w:rsidRPr="00E76912">
        <w:rPr>
          <w:rFonts w:ascii="DecimaWE Rg" w:hAnsi="DecimaWE Rg" w:cs="DecimaWE Rg"/>
        </w:rPr>
        <w:t>1</w:t>
      </w:r>
      <w:r w:rsidRPr="00E76912">
        <w:rPr>
          <w:rFonts w:ascii="DecimaWE Rg" w:hAnsi="DecimaWE Rg" w:cs="DecimaWE Rg"/>
        </w:rPr>
        <w:t xml:space="preserve"> del Reg. (UE) </w:t>
      </w:r>
      <w:r w:rsidR="00A12717" w:rsidRPr="00E76912">
        <w:rPr>
          <w:rFonts w:ascii="DecimaWE Rg" w:hAnsi="DecimaWE Rg" w:cs="DecimaWE Rg"/>
        </w:rPr>
        <w:t>2021/1139</w:t>
      </w:r>
      <w:r w:rsidR="00C0055E">
        <w:rPr>
          <w:rFonts w:ascii="DecimaWE Rg" w:hAnsi="DecimaWE Rg" w:cs="DecimaWE Rg"/>
        </w:rPr>
        <w:t xml:space="preserve"> </w:t>
      </w:r>
      <w:r w:rsidRPr="003D18BF">
        <w:rPr>
          <w:rFonts w:ascii="DecimaWE Rg" w:hAnsi="DecimaWE Rg" w:cs="DecimaWE Rg"/>
        </w:rPr>
        <w:t xml:space="preserve">ai sensi del paragrafo </w:t>
      </w:r>
      <w:r w:rsidR="00A12717" w:rsidRPr="003D18BF">
        <w:rPr>
          <w:rFonts w:ascii="DecimaWE Rg" w:hAnsi="DecimaWE Rg" w:cs="DecimaWE Rg"/>
        </w:rPr>
        <w:t>6</w:t>
      </w:r>
      <w:r w:rsidRPr="00D063D4">
        <w:rPr>
          <w:rFonts w:ascii="DecimaWE Rg" w:hAnsi="DecimaWE Rg" w:cs="DecimaWE Rg"/>
        </w:rPr>
        <w:t xml:space="preserve"> del medesimo articolo (</w:t>
      </w:r>
      <w:r w:rsidR="003E5877" w:rsidRPr="00D063D4">
        <w:rPr>
          <w:rFonts w:ascii="DecimaWE Rg" w:hAnsi="DecimaWE Rg" w:cs="DecimaWE Rg"/>
        </w:rPr>
        <w:t xml:space="preserve">tra i quali </w:t>
      </w:r>
      <w:r w:rsidR="003E5877" w:rsidRPr="008C6E0D">
        <w:rPr>
          <w:rFonts w:ascii="DecimaWE Rg" w:hAnsi="DecimaWE Rg" w:cs="DecimaWE Rg"/>
          <w:u w:val="single"/>
        </w:rPr>
        <w:t>si evidenziano i</w:t>
      </w:r>
      <w:r w:rsidR="003E5877" w:rsidRPr="008C6E0D">
        <w:rPr>
          <w:rFonts w:ascii="DecimaWE Rg" w:hAnsi="DecimaWE Rg" w:cs="DecimaWE Rg"/>
          <w:b/>
          <w:u w:val="single"/>
        </w:rPr>
        <w:t xml:space="preserve"> reati di carattere ambientale</w:t>
      </w:r>
      <w:r w:rsidR="003572A7" w:rsidRPr="003064AC">
        <w:rPr>
          <w:rFonts w:ascii="DecimaWE Rg" w:hAnsi="DecimaWE Rg" w:cs="DecimaWE Rg"/>
          <w:b/>
          <w:u w:val="single"/>
        </w:rPr>
        <w:t xml:space="preserve"> e le frodi</w:t>
      </w:r>
      <w:r w:rsidR="003E5877" w:rsidRPr="003064AC">
        <w:rPr>
          <w:rFonts w:ascii="DecimaWE Rg" w:hAnsi="DecimaWE Rg" w:cs="DecimaWE Rg"/>
        </w:rPr>
        <w:t xml:space="preserve">, </w:t>
      </w:r>
      <w:r w:rsidRPr="003064AC">
        <w:rPr>
          <w:rFonts w:ascii="DecimaWE Rg" w:hAnsi="DecimaWE Rg" w:cs="DecimaWE Rg"/>
        </w:rPr>
        <w:t xml:space="preserve">vedi richiamo normativo </w:t>
      </w:r>
      <w:r w:rsidRPr="003064AC">
        <w:rPr>
          <w:rFonts w:ascii="DecimaWE Rg" w:hAnsi="DecimaWE Rg" w:cs="DecimaWE Rg"/>
          <w:sz w:val="28"/>
          <w:szCs w:val="28"/>
        </w:rPr>
        <w:t>(1)</w:t>
      </w:r>
      <w:r w:rsidRPr="00334F18">
        <w:rPr>
          <w:rFonts w:ascii="DecimaWE Rg" w:hAnsi="DecimaWE Rg" w:cs="DecimaWE Rg"/>
        </w:rPr>
        <w:t xml:space="preserve"> a fondo modulo)</w:t>
      </w:r>
      <w:r w:rsidR="00E76912" w:rsidRPr="00334F18">
        <w:rPr>
          <w:rFonts w:ascii="DecimaWE Rg" w:hAnsi="DecimaWE Rg" w:cs="DecimaWE Rg"/>
        </w:rPr>
        <w:t xml:space="preserve"> tenuti presente i criteri previsti dal</w:t>
      </w:r>
      <w:r w:rsidR="00A12717" w:rsidRPr="00E76912">
        <w:rPr>
          <w:rFonts w:ascii="DecimaWE Rg" w:hAnsi="DecimaWE Rg" w:cs="DecimaWE Rg"/>
        </w:rPr>
        <w:t xml:space="preserve"> </w:t>
      </w:r>
      <w:r w:rsidR="00A12717" w:rsidRPr="000939B4">
        <w:rPr>
          <w:rFonts w:ascii="DecimaWE Rg" w:hAnsi="DecimaWE Rg" w:cs="DecimaWE Rg"/>
        </w:rPr>
        <w:t xml:space="preserve">Reg. (UE) </w:t>
      </w:r>
      <w:r w:rsidR="00A12717" w:rsidRPr="00E76912">
        <w:rPr>
          <w:rFonts w:ascii="DecimaWE Rg" w:hAnsi="DecimaWE Rg" w:cs="DecimaWE Rg"/>
        </w:rPr>
        <w:t>2022/2181 per quanto attiene il periodo di inammissibilità delle domande;</w:t>
      </w:r>
    </w:p>
    <w:p w14:paraId="05655C39" w14:textId="77777777" w:rsidR="00D12603" w:rsidRDefault="007C452A" w:rsidP="00D12603">
      <w:pPr>
        <w:numPr>
          <w:ilvl w:val="0"/>
          <w:numId w:val="1"/>
        </w:numPr>
        <w:spacing w:before="120" w:after="120"/>
        <w:jc w:val="both"/>
        <w:rPr>
          <w:rFonts w:ascii="DecimaWE Rg" w:hAnsi="DecimaWE Rg" w:cs="DecimaWE Rg"/>
        </w:rPr>
      </w:pPr>
      <w:r w:rsidRPr="00472B36">
        <w:rPr>
          <w:rFonts w:ascii="DecimaWE Rg" w:hAnsi="DecimaWE Rg" w:cs="DecimaWE Rg"/>
        </w:rPr>
        <w:fldChar w:fldCharType="begin">
          <w:ffData>
            <w:name w:val="Controllo3"/>
            <w:enabled/>
            <w:calcOnExit w:val="0"/>
            <w:checkBox>
              <w:sizeAuto/>
              <w:default w:val="0"/>
            </w:checkBox>
          </w:ffData>
        </w:fldChar>
      </w:r>
      <w:r w:rsidRPr="00472B36">
        <w:rPr>
          <w:rFonts w:ascii="DecimaWE Rg" w:hAnsi="DecimaWE Rg" w:cs="DecimaWE Rg"/>
        </w:rPr>
        <w:instrText xml:space="preserve"> FORMCHECKBOX </w:instrText>
      </w:r>
      <w:r w:rsidR="00AE4C20">
        <w:rPr>
          <w:rFonts w:ascii="DecimaWE Rg" w:hAnsi="DecimaWE Rg" w:cs="DecimaWE Rg"/>
        </w:rPr>
      </w:r>
      <w:r w:rsidR="00AE4C20">
        <w:rPr>
          <w:rFonts w:ascii="DecimaWE Rg" w:hAnsi="DecimaWE Rg" w:cs="DecimaWE Rg"/>
        </w:rPr>
        <w:fldChar w:fldCharType="separate"/>
      </w:r>
      <w:r w:rsidRPr="00472B36">
        <w:rPr>
          <w:rFonts w:ascii="DecimaWE Rg" w:hAnsi="DecimaWE Rg" w:cs="DecimaWE Rg"/>
        </w:rPr>
        <w:fldChar w:fldCharType="end"/>
      </w:r>
      <w:r w:rsidRPr="00472B36">
        <w:rPr>
          <w:rFonts w:ascii="DecimaWE Rg" w:hAnsi="DecimaWE Rg" w:cs="DecimaWE Rg"/>
        </w:rPr>
        <w:t xml:space="preserve"> </w:t>
      </w:r>
      <w:r w:rsidR="00D12603" w:rsidRPr="00472B36">
        <w:rPr>
          <w:rFonts w:ascii="DecimaWE Rg" w:hAnsi="DecimaWE Rg" w:cs="DecimaWE Rg"/>
          <w:sz w:val="21"/>
          <w:szCs w:val="21"/>
        </w:rPr>
        <w:t>ai sensi dell’art. 13</w:t>
      </w:r>
      <w:r w:rsidR="00D12603">
        <w:rPr>
          <w:rFonts w:ascii="DecimaWE Rg" w:hAnsi="DecimaWE Rg" w:cs="DecimaWE Rg"/>
          <w:sz w:val="21"/>
          <w:szCs w:val="21"/>
        </w:rPr>
        <w:t>9</w:t>
      </w:r>
      <w:r w:rsidR="00D12603" w:rsidRPr="00472B36">
        <w:rPr>
          <w:rFonts w:ascii="DecimaWE Rg" w:hAnsi="DecimaWE Rg" w:cs="DecimaWE Rg"/>
          <w:sz w:val="21"/>
          <w:szCs w:val="21"/>
        </w:rPr>
        <w:t>, paragrafo 1, del Reg.</w:t>
      </w:r>
      <w:r w:rsidR="00D12603">
        <w:rPr>
          <w:rFonts w:ascii="DecimaWE Rg" w:hAnsi="DecimaWE Rg" w:cs="DecimaWE Rg"/>
          <w:sz w:val="21"/>
          <w:szCs w:val="21"/>
        </w:rPr>
        <w:t xml:space="preserve"> </w:t>
      </w:r>
      <w:r w:rsidR="00D12603" w:rsidRPr="00472B36">
        <w:rPr>
          <w:rFonts w:ascii="DecimaWE Rg" w:hAnsi="DecimaWE Rg" w:cs="DecimaWE Rg"/>
          <w:sz w:val="21"/>
          <w:szCs w:val="21"/>
        </w:rPr>
        <w:t xml:space="preserve">(UE, </w:t>
      </w:r>
      <w:proofErr w:type="spellStart"/>
      <w:r w:rsidR="00D12603" w:rsidRPr="00472B36">
        <w:rPr>
          <w:rFonts w:ascii="DecimaWE Rg" w:hAnsi="DecimaWE Rg" w:cs="DecimaWE Rg"/>
          <w:sz w:val="21"/>
          <w:szCs w:val="21"/>
        </w:rPr>
        <w:t>Euratom</w:t>
      </w:r>
      <w:proofErr w:type="spellEnd"/>
      <w:r w:rsidR="00D12603" w:rsidRPr="00472B36">
        <w:rPr>
          <w:rFonts w:ascii="DecimaWE Rg" w:hAnsi="DecimaWE Rg" w:cs="DecimaWE Rg"/>
          <w:sz w:val="21"/>
          <w:szCs w:val="21"/>
        </w:rPr>
        <w:t>) 20</w:t>
      </w:r>
      <w:r w:rsidR="00D12603">
        <w:rPr>
          <w:rFonts w:ascii="DecimaWE Rg" w:hAnsi="DecimaWE Rg" w:cs="DecimaWE Rg"/>
          <w:sz w:val="21"/>
          <w:szCs w:val="21"/>
        </w:rPr>
        <w:t>24</w:t>
      </w:r>
      <w:r w:rsidR="00D12603" w:rsidRPr="00472B36">
        <w:rPr>
          <w:rFonts w:ascii="DecimaWE Rg" w:hAnsi="DecimaWE Rg" w:cs="DecimaWE Rg"/>
          <w:sz w:val="21"/>
          <w:szCs w:val="21"/>
        </w:rPr>
        <w:t>/</w:t>
      </w:r>
      <w:r w:rsidR="00D12603">
        <w:rPr>
          <w:rFonts w:ascii="DecimaWE Rg" w:hAnsi="DecimaWE Rg" w:cs="DecimaWE Rg"/>
          <w:sz w:val="21"/>
          <w:szCs w:val="21"/>
        </w:rPr>
        <w:t xml:space="preserve">2509 (vedi richiamo normativo </w:t>
      </w:r>
      <w:r w:rsidR="00D12603" w:rsidRPr="00293B19">
        <w:rPr>
          <w:rFonts w:ascii="DecimaWE Rg" w:hAnsi="DecimaWE Rg" w:cs="DecimaWE Rg"/>
          <w:sz w:val="24"/>
          <w:szCs w:val="24"/>
        </w:rPr>
        <w:t>(2)</w:t>
      </w:r>
      <w:r w:rsidR="00D12603">
        <w:rPr>
          <w:rFonts w:ascii="DecimaWE Rg" w:hAnsi="DecimaWE Rg" w:cs="DecimaWE Rg"/>
          <w:sz w:val="21"/>
          <w:szCs w:val="21"/>
        </w:rPr>
        <w:t xml:space="preserve"> a fondo modulo)</w:t>
      </w:r>
      <w:r w:rsidR="00D12603" w:rsidRPr="00472B36">
        <w:rPr>
          <w:rFonts w:ascii="DecimaWE Rg" w:hAnsi="DecimaWE Rg" w:cs="DecimaWE Rg"/>
          <w:sz w:val="21"/>
          <w:szCs w:val="21"/>
        </w:rPr>
        <w:t>:</w:t>
      </w:r>
    </w:p>
    <w:p w14:paraId="1C8F9E32" w14:textId="77777777" w:rsidR="00D12603" w:rsidRPr="00E134B2" w:rsidRDefault="00D12603" w:rsidP="00D12603">
      <w:pPr>
        <w:pStyle w:val="Paragrafoelenco"/>
        <w:numPr>
          <w:ilvl w:val="0"/>
          <w:numId w:val="13"/>
        </w:numPr>
        <w:spacing w:before="120" w:after="120" w:line="240" w:lineRule="auto"/>
        <w:jc w:val="both"/>
        <w:rPr>
          <w:rFonts w:ascii="DecimaWE Rg" w:hAnsi="DecimaWE Rg" w:cs="DecimaWE Rg"/>
          <w:sz w:val="21"/>
          <w:szCs w:val="21"/>
        </w:rPr>
      </w:pPr>
      <w:r w:rsidRPr="00472B36">
        <w:rPr>
          <w:rFonts w:ascii="DecimaWE Rg" w:hAnsi="DecimaWE Rg" w:cs="DecimaWE Rg"/>
          <w:sz w:val="21"/>
          <w:szCs w:val="21"/>
        </w:rPr>
        <w:t xml:space="preserve">che il richiedente </w:t>
      </w:r>
      <w:r>
        <w:rPr>
          <w:rFonts w:ascii="DecimaWE Rg" w:hAnsi="DecimaWE Rg" w:cs="DecimaWE Rg"/>
          <w:sz w:val="21"/>
          <w:szCs w:val="21"/>
        </w:rPr>
        <w:t xml:space="preserve">non si trova in una </w:t>
      </w:r>
      <w:r w:rsidRPr="00472B36">
        <w:rPr>
          <w:rFonts w:ascii="DecimaWE Rg" w:hAnsi="DecimaWE Rg" w:cs="DecimaWE Rg"/>
          <w:sz w:val="21"/>
          <w:szCs w:val="21"/>
        </w:rPr>
        <w:t xml:space="preserve">delle situazioni di </w:t>
      </w:r>
      <w:r w:rsidRPr="00E134B2">
        <w:rPr>
          <w:rFonts w:ascii="DecimaWE Rg" w:hAnsi="DecimaWE Rg" w:cs="DecimaWE Rg"/>
          <w:sz w:val="21"/>
          <w:szCs w:val="21"/>
        </w:rPr>
        <w:t>cui agli articoli 13</w:t>
      </w:r>
      <w:r>
        <w:rPr>
          <w:rFonts w:ascii="DecimaWE Rg" w:hAnsi="DecimaWE Rg" w:cs="DecimaWE Rg"/>
          <w:sz w:val="21"/>
          <w:szCs w:val="21"/>
        </w:rPr>
        <w:t>8</w:t>
      </w:r>
      <w:r w:rsidRPr="00E134B2">
        <w:rPr>
          <w:rFonts w:ascii="DecimaWE Rg" w:hAnsi="DecimaWE Rg" w:cs="DecimaWE Rg"/>
          <w:sz w:val="21"/>
          <w:szCs w:val="21"/>
        </w:rPr>
        <w:t>, paragrafo 1, e 14</w:t>
      </w:r>
      <w:r>
        <w:rPr>
          <w:rFonts w:ascii="DecimaWE Rg" w:hAnsi="DecimaWE Rg" w:cs="DecimaWE Rg"/>
          <w:sz w:val="21"/>
          <w:szCs w:val="21"/>
        </w:rPr>
        <w:t>3</w:t>
      </w:r>
      <w:r w:rsidRPr="00E134B2">
        <w:rPr>
          <w:rFonts w:ascii="DecimaWE Rg" w:hAnsi="DecimaWE Rg" w:cs="DecimaWE Rg"/>
          <w:sz w:val="21"/>
          <w:szCs w:val="21"/>
        </w:rPr>
        <w:t xml:space="preserve">, paragrafo 1 del Reg. (UE, </w:t>
      </w:r>
      <w:proofErr w:type="spellStart"/>
      <w:r w:rsidRPr="00E134B2">
        <w:rPr>
          <w:rFonts w:ascii="DecimaWE Rg" w:hAnsi="DecimaWE Rg" w:cs="DecimaWE Rg"/>
          <w:sz w:val="21"/>
          <w:szCs w:val="21"/>
        </w:rPr>
        <w:t>Euratom</w:t>
      </w:r>
      <w:proofErr w:type="spellEnd"/>
      <w:r w:rsidRPr="00E134B2">
        <w:rPr>
          <w:rFonts w:ascii="DecimaWE Rg" w:hAnsi="DecimaWE Rg" w:cs="DecimaWE Rg"/>
          <w:sz w:val="21"/>
          <w:szCs w:val="21"/>
        </w:rPr>
        <w:t>) 20</w:t>
      </w:r>
      <w:r>
        <w:rPr>
          <w:rFonts w:ascii="DecimaWE Rg" w:hAnsi="DecimaWE Rg" w:cs="DecimaWE Rg"/>
          <w:sz w:val="21"/>
          <w:szCs w:val="21"/>
        </w:rPr>
        <w:t>24</w:t>
      </w:r>
      <w:r w:rsidRPr="00E134B2">
        <w:rPr>
          <w:rFonts w:ascii="DecimaWE Rg" w:hAnsi="DecimaWE Rg" w:cs="DecimaWE Rg"/>
          <w:sz w:val="21"/>
          <w:szCs w:val="21"/>
        </w:rPr>
        <w:t>/</w:t>
      </w:r>
      <w:r>
        <w:rPr>
          <w:rFonts w:ascii="DecimaWE Rg" w:hAnsi="DecimaWE Rg" w:cs="DecimaWE Rg"/>
          <w:sz w:val="21"/>
          <w:szCs w:val="21"/>
        </w:rPr>
        <w:t>2509</w:t>
      </w:r>
      <w:r w:rsidRPr="00E134B2">
        <w:rPr>
          <w:rFonts w:ascii="DecimaWE Rg" w:hAnsi="DecimaWE Rg" w:cs="DecimaWE Rg"/>
          <w:sz w:val="21"/>
          <w:szCs w:val="21"/>
        </w:rPr>
        <w:t xml:space="preserve">. </w:t>
      </w:r>
    </w:p>
    <w:p w14:paraId="4CB4B370" w14:textId="77777777" w:rsidR="00D12603" w:rsidRPr="00472B36" w:rsidRDefault="00D12603" w:rsidP="00D12603">
      <w:pPr>
        <w:pStyle w:val="Paragrafoelenco"/>
        <w:numPr>
          <w:ilvl w:val="0"/>
          <w:numId w:val="13"/>
        </w:numPr>
        <w:spacing w:before="120" w:after="120" w:line="240" w:lineRule="auto"/>
        <w:jc w:val="both"/>
        <w:rPr>
          <w:rFonts w:ascii="DecimaWE Rg" w:hAnsi="DecimaWE Rg" w:cs="DecimaWE Rg"/>
          <w:sz w:val="21"/>
          <w:szCs w:val="21"/>
        </w:rPr>
      </w:pPr>
      <w:r w:rsidRPr="00E134B2">
        <w:rPr>
          <w:rFonts w:ascii="DecimaWE Rg" w:hAnsi="DecimaWE Rg" w:cs="DecimaWE Rg"/>
          <w:sz w:val="21"/>
          <w:szCs w:val="21"/>
        </w:rPr>
        <w:t>che le persone fisiche o giuridiche che sono membri dell’organo di</w:t>
      </w:r>
      <w:r w:rsidRPr="00990CD5">
        <w:rPr>
          <w:rFonts w:ascii="DecimaWE Rg" w:hAnsi="DecimaWE Rg" w:cs="DecimaWE Rg"/>
          <w:sz w:val="21"/>
          <w:szCs w:val="21"/>
        </w:rPr>
        <w:t xml:space="preserve"> amministrazione, di direzione o </w:t>
      </w:r>
      <w:r w:rsidRPr="00472B36">
        <w:rPr>
          <w:rFonts w:ascii="DecimaWE Rg" w:hAnsi="DecimaWE Rg" w:cs="DecimaWE Rg"/>
          <w:sz w:val="21"/>
          <w:szCs w:val="21"/>
        </w:rPr>
        <w:t>di vigilanza del richiedente, o che hanno poteri di rappresentanza, di decisione o di controllo nei confronti del richiedente, non si trovano in una delle situazioni di esclusione di cui all’articolo 13</w:t>
      </w:r>
      <w:r>
        <w:rPr>
          <w:rFonts w:ascii="DecimaWE Rg" w:hAnsi="DecimaWE Rg" w:cs="DecimaWE Rg"/>
          <w:sz w:val="21"/>
          <w:szCs w:val="21"/>
        </w:rPr>
        <w:t>8</w:t>
      </w:r>
      <w:r w:rsidRPr="00472B36">
        <w:rPr>
          <w:rFonts w:ascii="DecimaWE Rg" w:hAnsi="DecimaWE Rg" w:cs="DecimaWE Rg"/>
          <w:sz w:val="21"/>
          <w:szCs w:val="21"/>
        </w:rPr>
        <w:t xml:space="preserve">, paragrafo 1, lettere da c) a h) del Reg. (UE, </w:t>
      </w:r>
      <w:proofErr w:type="spellStart"/>
      <w:r w:rsidRPr="00472B36">
        <w:rPr>
          <w:rFonts w:ascii="DecimaWE Rg" w:hAnsi="DecimaWE Rg" w:cs="DecimaWE Rg"/>
          <w:sz w:val="21"/>
          <w:szCs w:val="21"/>
        </w:rPr>
        <w:t>Euratom</w:t>
      </w:r>
      <w:proofErr w:type="spellEnd"/>
      <w:r w:rsidRPr="00472B36">
        <w:rPr>
          <w:rFonts w:ascii="DecimaWE Rg" w:hAnsi="DecimaWE Rg" w:cs="DecimaWE Rg"/>
          <w:sz w:val="21"/>
          <w:szCs w:val="21"/>
        </w:rPr>
        <w:t>) 20</w:t>
      </w:r>
      <w:r>
        <w:rPr>
          <w:rFonts w:ascii="DecimaWE Rg" w:hAnsi="DecimaWE Rg" w:cs="DecimaWE Rg"/>
          <w:sz w:val="21"/>
          <w:szCs w:val="21"/>
        </w:rPr>
        <w:t>24</w:t>
      </w:r>
      <w:r w:rsidRPr="00472B36">
        <w:rPr>
          <w:rFonts w:ascii="DecimaWE Rg" w:hAnsi="DecimaWE Rg" w:cs="DecimaWE Rg"/>
          <w:sz w:val="21"/>
          <w:szCs w:val="21"/>
        </w:rPr>
        <w:t>/</w:t>
      </w:r>
      <w:r>
        <w:rPr>
          <w:rFonts w:ascii="DecimaWE Rg" w:hAnsi="DecimaWE Rg" w:cs="DecimaWE Rg"/>
          <w:sz w:val="21"/>
          <w:szCs w:val="21"/>
        </w:rPr>
        <w:t>2509</w:t>
      </w:r>
      <w:r w:rsidRPr="00472B36">
        <w:rPr>
          <w:rFonts w:ascii="DecimaWE Rg" w:hAnsi="DecimaWE Rg" w:cs="DecimaWE Rg"/>
          <w:sz w:val="21"/>
          <w:szCs w:val="21"/>
        </w:rPr>
        <w:t>;</w:t>
      </w:r>
    </w:p>
    <w:p w14:paraId="4B54B045" w14:textId="77777777" w:rsidR="00D12603" w:rsidRDefault="00D12603" w:rsidP="00D12603">
      <w:pPr>
        <w:pStyle w:val="Paragrafoelenco"/>
        <w:numPr>
          <w:ilvl w:val="0"/>
          <w:numId w:val="13"/>
        </w:numPr>
        <w:spacing w:before="120" w:after="120" w:line="240" w:lineRule="auto"/>
        <w:jc w:val="both"/>
        <w:rPr>
          <w:rFonts w:ascii="DecimaWE Rg" w:hAnsi="DecimaWE Rg" w:cs="DecimaWE Rg"/>
          <w:sz w:val="21"/>
          <w:szCs w:val="21"/>
        </w:rPr>
      </w:pPr>
      <w:r w:rsidRPr="0004457D">
        <w:rPr>
          <w:rFonts w:ascii="DecimaWE Rg" w:hAnsi="DecimaWE Rg" w:cs="DecimaWE Rg"/>
          <w:sz w:val="21"/>
          <w:szCs w:val="21"/>
        </w:rPr>
        <w:t xml:space="preserve">che </w:t>
      </w:r>
      <w:r>
        <w:rPr>
          <w:rFonts w:ascii="DecimaWE Rg" w:hAnsi="DecimaWE Rg" w:cs="DecimaWE Rg"/>
          <w:sz w:val="21"/>
          <w:szCs w:val="21"/>
        </w:rPr>
        <w:t xml:space="preserve">i </w:t>
      </w:r>
      <w:r w:rsidRPr="0004457D">
        <w:rPr>
          <w:rFonts w:ascii="DecimaWE Rg" w:hAnsi="DecimaWE Rg" w:cs="DecimaWE Rg"/>
          <w:sz w:val="21"/>
          <w:szCs w:val="21"/>
        </w:rPr>
        <w:t xml:space="preserve">titolari effettivi, di cui all’articolo 3, punto 6), della direttiva (UE) 2015/849, del </w:t>
      </w:r>
      <w:r>
        <w:rPr>
          <w:rFonts w:ascii="DecimaWE Rg" w:hAnsi="DecimaWE Rg" w:cs="DecimaWE Rg"/>
          <w:sz w:val="21"/>
          <w:szCs w:val="21"/>
        </w:rPr>
        <w:t xml:space="preserve">richiedente non </w:t>
      </w:r>
      <w:r w:rsidRPr="0004457D">
        <w:rPr>
          <w:rFonts w:ascii="DecimaWE Rg" w:hAnsi="DecimaWE Rg" w:cs="DecimaWE Rg"/>
          <w:sz w:val="21"/>
          <w:szCs w:val="21"/>
        </w:rPr>
        <w:t>si trovano in una delle situazioni di esclusione di cui all’articolo 13</w:t>
      </w:r>
      <w:r>
        <w:rPr>
          <w:rFonts w:ascii="DecimaWE Rg" w:hAnsi="DecimaWE Rg" w:cs="DecimaWE Rg"/>
          <w:sz w:val="21"/>
          <w:szCs w:val="21"/>
        </w:rPr>
        <w:t>8</w:t>
      </w:r>
      <w:r w:rsidRPr="0004457D">
        <w:rPr>
          <w:rFonts w:ascii="DecimaWE Rg" w:hAnsi="DecimaWE Rg" w:cs="DecimaWE Rg"/>
          <w:sz w:val="21"/>
          <w:szCs w:val="21"/>
        </w:rPr>
        <w:t>, paragrafo 1, lettere da c) a h)</w:t>
      </w:r>
      <w:r w:rsidRPr="00990CD5">
        <w:rPr>
          <w:rFonts w:ascii="DecimaWE Rg" w:hAnsi="DecimaWE Rg" w:cs="DecimaWE Rg"/>
          <w:sz w:val="21"/>
          <w:szCs w:val="21"/>
        </w:rPr>
        <w:t xml:space="preserve"> del Reg. (UE, </w:t>
      </w:r>
      <w:proofErr w:type="spellStart"/>
      <w:r w:rsidRPr="00990CD5">
        <w:rPr>
          <w:rFonts w:ascii="DecimaWE Rg" w:hAnsi="DecimaWE Rg" w:cs="DecimaWE Rg"/>
          <w:sz w:val="21"/>
          <w:szCs w:val="21"/>
        </w:rPr>
        <w:t>Euratom</w:t>
      </w:r>
      <w:proofErr w:type="spellEnd"/>
      <w:r w:rsidRPr="00990CD5">
        <w:rPr>
          <w:rFonts w:ascii="DecimaWE Rg" w:hAnsi="DecimaWE Rg" w:cs="DecimaWE Rg"/>
          <w:sz w:val="21"/>
          <w:szCs w:val="21"/>
        </w:rPr>
        <w:t>) 20</w:t>
      </w:r>
      <w:r>
        <w:rPr>
          <w:rFonts w:ascii="DecimaWE Rg" w:hAnsi="DecimaWE Rg" w:cs="DecimaWE Rg"/>
          <w:sz w:val="21"/>
          <w:szCs w:val="21"/>
        </w:rPr>
        <w:t>24</w:t>
      </w:r>
      <w:r w:rsidRPr="00990CD5">
        <w:rPr>
          <w:rFonts w:ascii="DecimaWE Rg" w:hAnsi="DecimaWE Rg" w:cs="DecimaWE Rg"/>
          <w:sz w:val="21"/>
          <w:szCs w:val="21"/>
        </w:rPr>
        <w:t>/</w:t>
      </w:r>
      <w:r>
        <w:rPr>
          <w:rFonts w:ascii="DecimaWE Rg" w:hAnsi="DecimaWE Rg" w:cs="DecimaWE Rg"/>
          <w:sz w:val="21"/>
          <w:szCs w:val="21"/>
        </w:rPr>
        <w:t>2509</w:t>
      </w:r>
      <w:r w:rsidRPr="00990CD5">
        <w:rPr>
          <w:rFonts w:ascii="DecimaWE Rg" w:hAnsi="DecimaWE Rg" w:cs="DecimaWE Rg"/>
          <w:sz w:val="21"/>
          <w:szCs w:val="21"/>
        </w:rPr>
        <w:t>;</w:t>
      </w:r>
    </w:p>
    <w:p w14:paraId="0AFB2614" w14:textId="77777777" w:rsidR="00D12603" w:rsidRDefault="00D12603" w:rsidP="00D12603">
      <w:pPr>
        <w:spacing w:before="120" w:after="120" w:line="240" w:lineRule="auto"/>
        <w:ind w:left="426"/>
        <w:jc w:val="both"/>
        <w:rPr>
          <w:rFonts w:ascii="DecimaWE Rg" w:hAnsi="DecimaWE Rg" w:cs="DecimaWE Rg"/>
          <w:sz w:val="21"/>
          <w:szCs w:val="21"/>
        </w:rPr>
      </w:pPr>
      <w:r w:rsidRPr="00B835CD">
        <w:rPr>
          <w:rFonts w:ascii="DecimaWE Rg" w:hAnsi="DecimaWE Rg" w:cs="DecimaWE Rg"/>
        </w:rPr>
        <w:fldChar w:fldCharType="begin">
          <w:ffData>
            <w:name w:val="Controllo3"/>
            <w:enabled/>
            <w:calcOnExit w:val="0"/>
            <w:checkBox>
              <w:sizeAuto/>
              <w:default w:val="0"/>
            </w:checkBox>
          </w:ffData>
        </w:fldChar>
      </w:r>
      <w:r w:rsidRPr="00B835CD">
        <w:rPr>
          <w:rFonts w:ascii="DecimaWE Rg" w:hAnsi="DecimaWE Rg" w:cs="DecimaWE Rg"/>
        </w:rPr>
        <w:instrText xml:space="preserve"> FORMCHECKBOX </w:instrText>
      </w:r>
      <w:r w:rsidR="00AE4C20">
        <w:rPr>
          <w:rFonts w:ascii="DecimaWE Rg" w:hAnsi="DecimaWE Rg" w:cs="DecimaWE Rg"/>
        </w:rPr>
      </w:r>
      <w:r w:rsidR="00AE4C20">
        <w:rPr>
          <w:rFonts w:ascii="DecimaWE Rg" w:hAnsi="DecimaWE Rg" w:cs="DecimaWE Rg"/>
        </w:rPr>
        <w:fldChar w:fldCharType="separate"/>
      </w:r>
      <w:r w:rsidRPr="00B835CD">
        <w:rPr>
          <w:rFonts w:ascii="DecimaWE Rg" w:hAnsi="DecimaWE Rg" w:cs="DecimaWE Rg"/>
        </w:rPr>
        <w:fldChar w:fldCharType="end"/>
      </w:r>
      <w:r>
        <w:rPr>
          <w:rFonts w:ascii="DecimaWE Rg" w:hAnsi="DecimaWE Rg" w:cs="DecimaWE Rg"/>
        </w:rPr>
        <w:t xml:space="preserve"> </w:t>
      </w:r>
      <w:r>
        <w:rPr>
          <w:rFonts w:ascii="DecimaWE Rg" w:hAnsi="DecimaWE Rg" w:cs="DecimaWE Rg"/>
          <w:sz w:val="21"/>
          <w:szCs w:val="21"/>
        </w:rPr>
        <w:t>Nel caso in cui uno o più dei soggetti sopraindicati rientri in una delle situazioni di esclusione di cui sopra, indicarla nello spazio sottostante e indicare se sono state</w:t>
      </w:r>
      <w:r w:rsidRPr="00EE5FCC">
        <w:rPr>
          <w:rFonts w:ascii="DecimaWE Rg" w:hAnsi="DecimaWE Rg" w:cs="DecimaWE Rg"/>
          <w:sz w:val="21"/>
          <w:szCs w:val="21"/>
        </w:rPr>
        <w:t xml:space="preserve"> adottat</w:t>
      </w:r>
      <w:r>
        <w:rPr>
          <w:rFonts w:ascii="DecimaWE Rg" w:hAnsi="DecimaWE Rg" w:cs="DecimaWE Rg"/>
          <w:sz w:val="21"/>
          <w:szCs w:val="21"/>
        </w:rPr>
        <w:t>e</w:t>
      </w:r>
      <w:r w:rsidRPr="00EE5FCC">
        <w:rPr>
          <w:rFonts w:ascii="DecimaWE Rg" w:hAnsi="DecimaWE Rg" w:cs="DecimaWE Rg"/>
          <w:sz w:val="21"/>
          <w:szCs w:val="21"/>
        </w:rPr>
        <w:t xml:space="preserve"> le misure correttive di cui all’articolo 13</w:t>
      </w:r>
      <w:r>
        <w:rPr>
          <w:rFonts w:ascii="DecimaWE Rg" w:hAnsi="DecimaWE Rg" w:cs="DecimaWE Rg"/>
          <w:sz w:val="21"/>
          <w:szCs w:val="21"/>
        </w:rPr>
        <w:t>8</w:t>
      </w:r>
      <w:r w:rsidRPr="00EE5FCC">
        <w:rPr>
          <w:rFonts w:ascii="DecimaWE Rg" w:hAnsi="DecimaWE Rg" w:cs="DecimaWE Rg"/>
          <w:sz w:val="21"/>
          <w:szCs w:val="21"/>
        </w:rPr>
        <w:t>, paragrafo 6, primo comma, lettera a)</w:t>
      </w:r>
      <w:r>
        <w:rPr>
          <w:rFonts w:ascii="DecimaWE Rg" w:hAnsi="DecimaWE Rg" w:cs="DecimaWE Rg"/>
          <w:sz w:val="21"/>
          <w:szCs w:val="21"/>
        </w:rPr>
        <w:t xml:space="preserve"> </w:t>
      </w:r>
      <w:r w:rsidRPr="00990CD5">
        <w:rPr>
          <w:rFonts w:ascii="DecimaWE Rg" w:hAnsi="DecimaWE Rg" w:cs="DecimaWE Rg"/>
          <w:sz w:val="21"/>
          <w:szCs w:val="21"/>
        </w:rPr>
        <w:t xml:space="preserve">del Reg. (UE, </w:t>
      </w:r>
      <w:proofErr w:type="spellStart"/>
      <w:r w:rsidRPr="00990CD5">
        <w:rPr>
          <w:rFonts w:ascii="DecimaWE Rg" w:hAnsi="DecimaWE Rg" w:cs="DecimaWE Rg"/>
          <w:sz w:val="21"/>
          <w:szCs w:val="21"/>
        </w:rPr>
        <w:t>Euratom</w:t>
      </w:r>
      <w:proofErr w:type="spellEnd"/>
      <w:r w:rsidRPr="00990CD5">
        <w:rPr>
          <w:rFonts w:ascii="DecimaWE Rg" w:hAnsi="DecimaWE Rg" w:cs="DecimaWE Rg"/>
          <w:sz w:val="21"/>
          <w:szCs w:val="21"/>
        </w:rPr>
        <w:t>) 20</w:t>
      </w:r>
      <w:r>
        <w:rPr>
          <w:rFonts w:ascii="DecimaWE Rg" w:hAnsi="DecimaWE Rg" w:cs="DecimaWE Rg"/>
          <w:sz w:val="21"/>
          <w:szCs w:val="21"/>
        </w:rPr>
        <w:t>24</w:t>
      </w:r>
      <w:r w:rsidRPr="00990CD5">
        <w:rPr>
          <w:rFonts w:ascii="DecimaWE Rg" w:hAnsi="DecimaWE Rg" w:cs="DecimaWE Rg"/>
          <w:sz w:val="21"/>
          <w:szCs w:val="21"/>
        </w:rPr>
        <w:t>/</w:t>
      </w:r>
      <w:r>
        <w:rPr>
          <w:rFonts w:ascii="DecimaWE Rg" w:hAnsi="DecimaWE Rg" w:cs="DecimaWE Rg"/>
          <w:sz w:val="21"/>
          <w:szCs w:val="21"/>
        </w:rPr>
        <w:t>2509:</w:t>
      </w:r>
    </w:p>
    <w:p w14:paraId="48238A21" w14:textId="5FF08D07" w:rsidR="007C452A" w:rsidRDefault="007C452A" w:rsidP="00D12603">
      <w:pPr>
        <w:spacing w:before="120" w:after="120"/>
        <w:ind w:left="360"/>
        <w:jc w:val="both"/>
        <w:rPr>
          <w:rFonts w:ascii="DecimaWE Rg" w:hAnsi="DecimaWE Rg" w:cs="DecimaWE Rg"/>
          <w:sz w:val="21"/>
          <w:szCs w:val="21"/>
        </w:rPr>
      </w:pPr>
      <w:r>
        <w:rPr>
          <w:rFonts w:ascii="DecimaWE Rg" w:hAnsi="DecimaWE Rg" w:cs="DecimaWE Rg"/>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ecimaWE Rg" w:hAnsi="DecimaWE Rg" w:cs="DecimaWE Rg"/>
          <w:sz w:val="21"/>
          <w:szCs w:val="21"/>
        </w:rPr>
        <w:lastRenderedPageBreak/>
        <w:t>________________________________________________________________________________________________________________________________________</w:t>
      </w:r>
    </w:p>
    <w:p w14:paraId="1676DC72" w14:textId="33C1F6A6" w:rsidR="007C452A" w:rsidRDefault="00016273" w:rsidP="00016273">
      <w:pPr>
        <w:tabs>
          <w:tab w:val="left" w:pos="1793"/>
          <w:tab w:val="left" w:pos="10348"/>
        </w:tabs>
        <w:rPr>
          <w:rFonts w:ascii="DecimaWE Rg" w:hAnsi="DecimaWE Rg" w:cs="Arial"/>
          <w:b/>
        </w:rPr>
      </w:pPr>
      <w:r>
        <w:rPr>
          <w:rFonts w:ascii="DecimaWE Rg" w:hAnsi="DecimaWE Rg" w:cs="Arial"/>
          <w:b/>
        </w:rPr>
        <w:tab/>
      </w:r>
    </w:p>
    <w:p w14:paraId="51587F15" w14:textId="77777777" w:rsidR="00D65603" w:rsidRDefault="00D65603" w:rsidP="00871B09">
      <w:pPr>
        <w:pStyle w:val="Testonotaapidipagina"/>
        <w:rPr>
          <w:rFonts w:ascii="DecimaWE Rg" w:hAnsi="DecimaWE Rg" w:cs="DecimaWE Rg"/>
          <w:sz w:val="22"/>
          <w:szCs w:val="22"/>
          <w:lang w:val="it-IT"/>
        </w:rPr>
      </w:pPr>
    </w:p>
    <w:tbl>
      <w:tblPr>
        <w:tblStyle w:val="Grigliatabella"/>
        <w:tblpPr w:leftFromText="141" w:rightFromText="141" w:vertAnchor="text" w:horzAnchor="margin" w:tblpY="-45"/>
        <w:tblW w:w="0" w:type="auto"/>
        <w:tblLook w:val="04A0" w:firstRow="1" w:lastRow="0" w:firstColumn="1" w:lastColumn="0" w:noHBand="0" w:noVBand="1"/>
      </w:tblPr>
      <w:tblGrid>
        <w:gridCol w:w="2353"/>
        <w:gridCol w:w="7275"/>
      </w:tblGrid>
      <w:tr w:rsidR="00937DFB" w:rsidRPr="00E05E08" w14:paraId="3A8CCBA2" w14:textId="77777777" w:rsidTr="00937DFB">
        <w:tc>
          <w:tcPr>
            <w:tcW w:w="9628" w:type="dxa"/>
            <w:gridSpan w:val="2"/>
            <w:shd w:val="clear" w:color="auto" w:fill="BFBFBF" w:themeFill="background1" w:themeFillShade="BF"/>
          </w:tcPr>
          <w:p w14:paraId="544A1ECF" w14:textId="77777777" w:rsidR="00937DFB" w:rsidRPr="00E05E08" w:rsidRDefault="00937DFB" w:rsidP="00937DFB">
            <w:pPr>
              <w:tabs>
                <w:tab w:val="left" w:pos="10348"/>
              </w:tabs>
              <w:rPr>
                <w:rFonts w:ascii="DecimaWE Rg" w:hAnsi="DecimaWE Rg" w:cs="Arial"/>
              </w:rPr>
            </w:pPr>
            <w:r w:rsidRPr="00E05E08">
              <w:rPr>
                <w:rFonts w:ascii="DecimaWE Rg" w:hAnsi="DecimaWE Rg" w:cs="Arial"/>
                <w:b/>
              </w:rPr>
              <w:t>ESTREMI DOCUMENTO DI RICONOSCIMENTO</w:t>
            </w:r>
          </w:p>
        </w:tc>
      </w:tr>
      <w:tr w:rsidR="00937DFB" w:rsidRPr="00E05E08" w14:paraId="765676A3" w14:textId="77777777" w:rsidTr="00937DFB">
        <w:tc>
          <w:tcPr>
            <w:tcW w:w="2353" w:type="dxa"/>
          </w:tcPr>
          <w:p w14:paraId="466CD6ED"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Tipo di documento</w:t>
            </w:r>
          </w:p>
        </w:tc>
        <w:tc>
          <w:tcPr>
            <w:tcW w:w="7275" w:type="dxa"/>
          </w:tcPr>
          <w:p w14:paraId="587E0A1A" w14:textId="77777777" w:rsidR="00937DFB" w:rsidRPr="00E05E08" w:rsidRDefault="00937DFB" w:rsidP="00937DFB">
            <w:pPr>
              <w:tabs>
                <w:tab w:val="left" w:pos="10348"/>
              </w:tabs>
              <w:rPr>
                <w:rFonts w:ascii="DecimaWE Rg" w:hAnsi="DecimaWE Rg" w:cs="Arial"/>
              </w:rPr>
            </w:pPr>
          </w:p>
        </w:tc>
      </w:tr>
      <w:tr w:rsidR="00937DFB" w:rsidRPr="00E05E08" w14:paraId="690153C2" w14:textId="77777777" w:rsidTr="00937DFB">
        <w:tc>
          <w:tcPr>
            <w:tcW w:w="2353" w:type="dxa"/>
          </w:tcPr>
          <w:p w14:paraId="6E123A55"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Numero documento</w:t>
            </w:r>
          </w:p>
        </w:tc>
        <w:tc>
          <w:tcPr>
            <w:tcW w:w="7275" w:type="dxa"/>
          </w:tcPr>
          <w:p w14:paraId="4C54B71B" w14:textId="77777777" w:rsidR="00937DFB" w:rsidRPr="00E05E08" w:rsidRDefault="00937DFB" w:rsidP="00937DFB">
            <w:pPr>
              <w:tabs>
                <w:tab w:val="left" w:pos="10348"/>
              </w:tabs>
              <w:rPr>
                <w:rFonts w:ascii="DecimaWE Rg" w:hAnsi="DecimaWE Rg" w:cs="Arial"/>
              </w:rPr>
            </w:pPr>
          </w:p>
        </w:tc>
      </w:tr>
      <w:tr w:rsidR="00937DFB" w:rsidRPr="00E05E08" w14:paraId="3041EC0B" w14:textId="77777777" w:rsidTr="00937DFB">
        <w:tc>
          <w:tcPr>
            <w:tcW w:w="2353" w:type="dxa"/>
          </w:tcPr>
          <w:p w14:paraId="72F72838"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Rilasciato da</w:t>
            </w:r>
          </w:p>
        </w:tc>
        <w:tc>
          <w:tcPr>
            <w:tcW w:w="7275" w:type="dxa"/>
          </w:tcPr>
          <w:p w14:paraId="0ECED805" w14:textId="77777777" w:rsidR="00937DFB" w:rsidRPr="00E05E08" w:rsidRDefault="00937DFB" w:rsidP="00937DFB">
            <w:pPr>
              <w:tabs>
                <w:tab w:val="left" w:pos="10348"/>
              </w:tabs>
              <w:rPr>
                <w:rFonts w:ascii="DecimaWE Rg" w:hAnsi="DecimaWE Rg" w:cs="Arial"/>
              </w:rPr>
            </w:pPr>
          </w:p>
        </w:tc>
      </w:tr>
      <w:tr w:rsidR="00937DFB" w:rsidRPr="00E05E08" w14:paraId="4582C451" w14:textId="77777777" w:rsidTr="00937DFB">
        <w:tc>
          <w:tcPr>
            <w:tcW w:w="2353" w:type="dxa"/>
          </w:tcPr>
          <w:p w14:paraId="64FBDD7D" w14:textId="77777777" w:rsidR="00937DFB" w:rsidRPr="00E05E08" w:rsidRDefault="00937DFB" w:rsidP="00937DFB">
            <w:pPr>
              <w:tabs>
                <w:tab w:val="left" w:pos="10348"/>
              </w:tabs>
              <w:rPr>
                <w:rFonts w:ascii="DecimaWE Rg" w:hAnsi="DecimaWE Rg" w:cs="Arial"/>
              </w:rPr>
            </w:pPr>
            <w:r w:rsidRPr="00E05E08">
              <w:rPr>
                <w:rFonts w:ascii="DecimaWE Rg" w:hAnsi="DecimaWE Rg" w:cs="Arial"/>
              </w:rPr>
              <w:t>Data di scadenza</w:t>
            </w:r>
          </w:p>
        </w:tc>
        <w:tc>
          <w:tcPr>
            <w:tcW w:w="7275" w:type="dxa"/>
          </w:tcPr>
          <w:p w14:paraId="2D6CE465" w14:textId="77777777" w:rsidR="00937DFB" w:rsidRPr="00E05E08" w:rsidRDefault="00937DFB" w:rsidP="00937DFB">
            <w:pPr>
              <w:tabs>
                <w:tab w:val="left" w:pos="10348"/>
              </w:tabs>
              <w:rPr>
                <w:rFonts w:ascii="DecimaWE Rg" w:hAnsi="DecimaWE Rg" w:cs="Arial"/>
              </w:rPr>
            </w:pPr>
            <w:r w:rsidRPr="00E05E08">
              <w:rPr>
                <w:rFonts w:ascii="DecimaWE Rg" w:hAnsi="DecimaWE Rg" w:cs="Arial"/>
                <w:color w:val="BFBFBF" w:themeColor="background1" w:themeShade="BF"/>
              </w:rPr>
              <w:t>___ / ___ /_______</w:t>
            </w:r>
          </w:p>
        </w:tc>
      </w:tr>
    </w:tbl>
    <w:p w14:paraId="2B237661" w14:textId="77777777" w:rsidR="00134196" w:rsidRDefault="00134196" w:rsidP="00134196">
      <w:pPr>
        <w:tabs>
          <w:tab w:val="left" w:pos="10348"/>
        </w:tabs>
        <w:rPr>
          <w:rFonts w:ascii="DecimaWE Rg" w:hAnsi="DecimaWE Rg" w:cs="Arial"/>
        </w:rPr>
      </w:pPr>
    </w:p>
    <w:p w14:paraId="476E1923" w14:textId="7803215A" w:rsidR="00134196" w:rsidRPr="00E05E08" w:rsidRDefault="00134196" w:rsidP="00134196">
      <w:pPr>
        <w:tabs>
          <w:tab w:val="left" w:pos="10348"/>
        </w:tabs>
        <w:rPr>
          <w:rFonts w:ascii="DecimaWE Rg" w:hAnsi="DecimaWE Rg" w:cs="Arial"/>
        </w:rPr>
      </w:pPr>
      <w:r w:rsidRPr="00E05E08">
        <w:rPr>
          <w:rFonts w:ascii="DecimaWE Rg" w:hAnsi="DecimaWE Rg" w:cs="Arial"/>
        </w:rPr>
        <w:t xml:space="preserve">Luogo, </w:t>
      </w:r>
      <w:proofErr w:type="gramStart"/>
      <w:r w:rsidRPr="00E05E08">
        <w:rPr>
          <w:rFonts w:ascii="DecimaWE Rg" w:hAnsi="DecimaWE Rg" w:cs="Arial"/>
        </w:rPr>
        <w:t xml:space="preserve">data  </w:t>
      </w:r>
      <w:r w:rsidRPr="00E05E08">
        <w:rPr>
          <w:rFonts w:ascii="DecimaWE Rg" w:hAnsi="DecimaWE Rg" w:cs="Arial"/>
          <w:color w:val="BFBFBF" w:themeColor="background1" w:themeShade="BF"/>
        </w:rPr>
        <w:t>_</w:t>
      </w:r>
      <w:proofErr w:type="gramEnd"/>
      <w:r w:rsidRPr="00E05E08">
        <w:rPr>
          <w:rFonts w:ascii="DecimaWE Rg" w:hAnsi="DecimaWE Rg" w:cs="Arial"/>
          <w:color w:val="BFBFBF" w:themeColor="background1" w:themeShade="BF"/>
        </w:rPr>
        <w:t xml:space="preserve">____________________________ </w:t>
      </w:r>
      <w:r w:rsidRPr="00E05E08">
        <w:rPr>
          <w:rFonts w:ascii="DecimaWE Rg" w:hAnsi="DecimaWE Rg" w:cs="Arial"/>
        </w:rPr>
        <w:t xml:space="preserve">, </w:t>
      </w:r>
      <w:r w:rsidRPr="00E05E08">
        <w:rPr>
          <w:rFonts w:ascii="DecimaWE Rg" w:hAnsi="DecimaWE Rg" w:cs="Arial"/>
          <w:color w:val="BFBFBF" w:themeColor="background1" w:themeShade="BF"/>
        </w:rPr>
        <w:t>___ / ___ /_______</w:t>
      </w:r>
    </w:p>
    <w:p w14:paraId="65C71CEB" w14:textId="77777777" w:rsidR="00134196" w:rsidRPr="00E05E08" w:rsidRDefault="00134196" w:rsidP="00134196">
      <w:pPr>
        <w:tabs>
          <w:tab w:val="left" w:pos="10348"/>
        </w:tabs>
        <w:ind w:left="5954"/>
        <w:jc w:val="center"/>
        <w:rPr>
          <w:rFonts w:ascii="DecimaWE Rg" w:hAnsi="DecimaWE Rg" w:cs="Arial"/>
        </w:rPr>
      </w:pPr>
      <w:r w:rsidRPr="00E05E08">
        <w:rPr>
          <w:rFonts w:ascii="DecimaWE Rg" w:hAnsi="DecimaWE Rg" w:cs="Arial"/>
        </w:rPr>
        <w:t>Il legale rappresentante</w:t>
      </w:r>
      <w:r>
        <w:rPr>
          <w:rFonts w:ascii="DecimaWE Rg" w:hAnsi="DecimaWE Rg" w:cs="Arial"/>
        </w:rPr>
        <w:t xml:space="preserve"> </w:t>
      </w:r>
      <w:r w:rsidRPr="00E05E08">
        <w:rPr>
          <w:rFonts w:ascii="DecimaWE Rg" w:hAnsi="DecimaWE Rg" w:cs="Arial"/>
        </w:rPr>
        <w:t xml:space="preserve"> </w:t>
      </w:r>
    </w:p>
    <w:p w14:paraId="22AD4EF8" w14:textId="77777777" w:rsidR="00134196" w:rsidRPr="00E05E08" w:rsidRDefault="00134196" w:rsidP="00134196">
      <w:pPr>
        <w:tabs>
          <w:tab w:val="left" w:pos="10348"/>
        </w:tabs>
        <w:ind w:left="5954"/>
        <w:jc w:val="center"/>
        <w:rPr>
          <w:rFonts w:ascii="Arial" w:hAnsi="Arial" w:cs="Arial"/>
          <w:color w:val="BFBFBF" w:themeColor="background1" w:themeShade="BF"/>
        </w:rPr>
      </w:pPr>
      <w:r w:rsidRPr="00E05E08">
        <w:rPr>
          <w:rFonts w:ascii="Arial" w:hAnsi="Arial" w:cs="Arial"/>
          <w:color w:val="BFBFBF" w:themeColor="background1" w:themeShade="BF"/>
        </w:rPr>
        <w:t>____________________________</w:t>
      </w:r>
    </w:p>
    <w:p w14:paraId="5BA18117" w14:textId="77777777" w:rsidR="00C0055E" w:rsidRDefault="00C0055E" w:rsidP="00134196">
      <w:pPr>
        <w:pStyle w:val="Testonotaapidipagina"/>
        <w:rPr>
          <w:rFonts w:ascii="DecimaWE Rg" w:hAnsi="DecimaWE Rg" w:cs="DecimaWE Rg"/>
          <w:sz w:val="22"/>
          <w:szCs w:val="22"/>
          <w:lang w:val="fr-FR"/>
        </w:rPr>
      </w:pPr>
    </w:p>
    <w:p w14:paraId="3FBA78B5" w14:textId="77777777" w:rsidR="00C0055E" w:rsidRDefault="00C0055E" w:rsidP="00134196">
      <w:pPr>
        <w:pStyle w:val="Testonotaapidipagina"/>
        <w:rPr>
          <w:rFonts w:ascii="DecimaWE Rg" w:hAnsi="DecimaWE Rg" w:cs="DecimaWE Rg"/>
          <w:sz w:val="22"/>
          <w:szCs w:val="22"/>
          <w:lang w:val="fr-FR"/>
        </w:rPr>
      </w:pPr>
    </w:p>
    <w:p w14:paraId="6DBB53A3" w14:textId="7B09BD92" w:rsidR="00134196" w:rsidRDefault="00134196" w:rsidP="00134196">
      <w:pPr>
        <w:pStyle w:val="Testonotaapidipagina"/>
        <w:rPr>
          <w:rFonts w:ascii="DecimaWE Rg" w:hAnsi="DecimaWE Rg" w:cs="DecimaWE Rg"/>
          <w:sz w:val="22"/>
          <w:szCs w:val="22"/>
        </w:rPr>
      </w:pPr>
      <w:r>
        <w:rPr>
          <w:rFonts w:ascii="DecimaWE Rg" w:hAnsi="DecimaWE Rg" w:cs="DecimaWE Rg"/>
          <w:sz w:val="22"/>
          <w:szCs w:val="22"/>
          <w:lang w:val="fr-FR"/>
        </w:rPr>
        <w:t xml:space="preserve"> </w:t>
      </w:r>
      <w:proofErr w:type="spellStart"/>
      <w:r w:rsidRPr="00F121D5">
        <w:rPr>
          <w:rFonts w:ascii="DecimaWE Rg" w:hAnsi="DecimaWE Rg" w:cs="DecimaWE Rg"/>
          <w:b/>
          <w:sz w:val="22"/>
          <w:szCs w:val="22"/>
        </w:rPr>
        <w:t>Allegare</w:t>
      </w:r>
      <w:proofErr w:type="spellEnd"/>
      <w:r w:rsidRPr="00E05E08">
        <w:rPr>
          <w:rFonts w:ascii="DecimaWE Rg" w:hAnsi="DecimaWE Rg" w:cs="DecimaWE Rg"/>
          <w:sz w:val="22"/>
          <w:szCs w:val="22"/>
        </w:rPr>
        <w:t xml:space="preserve"> </w:t>
      </w:r>
      <w:proofErr w:type="spellStart"/>
      <w:r w:rsidRPr="00F121D5">
        <w:rPr>
          <w:rFonts w:ascii="DecimaWE Rg" w:hAnsi="DecimaWE Rg" w:cs="DecimaWE Rg"/>
          <w:b/>
          <w:sz w:val="22"/>
          <w:szCs w:val="22"/>
        </w:rPr>
        <w:t>copia</w:t>
      </w:r>
      <w:proofErr w:type="spellEnd"/>
      <w:r w:rsidRPr="00E05E08">
        <w:rPr>
          <w:rFonts w:ascii="DecimaWE Rg" w:hAnsi="DecimaWE Rg" w:cs="DecimaWE Rg"/>
          <w:sz w:val="22"/>
          <w:szCs w:val="22"/>
        </w:rPr>
        <w:t xml:space="preserve"> </w:t>
      </w:r>
      <w:proofErr w:type="spellStart"/>
      <w:r w:rsidRPr="00E05E08">
        <w:rPr>
          <w:rFonts w:ascii="DecimaWE Rg" w:hAnsi="DecimaWE Rg" w:cs="DecimaWE Rg"/>
          <w:sz w:val="22"/>
          <w:szCs w:val="22"/>
        </w:rPr>
        <w:t>fotostatica</w:t>
      </w:r>
      <w:proofErr w:type="spellEnd"/>
      <w:r w:rsidRPr="00E05E08">
        <w:rPr>
          <w:rFonts w:ascii="DecimaWE Rg" w:hAnsi="DecimaWE Rg" w:cs="DecimaWE Rg"/>
          <w:sz w:val="22"/>
          <w:szCs w:val="22"/>
        </w:rPr>
        <w:t xml:space="preserve"> non </w:t>
      </w:r>
      <w:proofErr w:type="spellStart"/>
      <w:r w:rsidRPr="00E05E08">
        <w:rPr>
          <w:rFonts w:ascii="DecimaWE Rg" w:hAnsi="DecimaWE Rg" w:cs="DecimaWE Rg"/>
          <w:sz w:val="22"/>
          <w:szCs w:val="22"/>
        </w:rPr>
        <w:t>autenticata</w:t>
      </w:r>
      <w:proofErr w:type="spellEnd"/>
      <w:r w:rsidRPr="00E05E08">
        <w:rPr>
          <w:rFonts w:ascii="DecimaWE Rg" w:hAnsi="DecimaWE Rg" w:cs="DecimaWE Rg"/>
          <w:sz w:val="22"/>
          <w:szCs w:val="22"/>
        </w:rPr>
        <w:t xml:space="preserve"> di </w:t>
      </w:r>
      <w:proofErr w:type="spellStart"/>
      <w:r w:rsidRPr="00F121D5">
        <w:rPr>
          <w:rFonts w:ascii="DecimaWE Rg" w:hAnsi="DecimaWE Rg" w:cs="DecimaWE Rg"/>
          <w:b/>
          <w:sz w:val="22"/>
          <w:szCs w:val="22"/>
        </w:rPr>
        <w:t>documento</w:t>
      </w:r>
      <w:proofErr w:type="spellEnd"/>
      <w:r w:rsidRPr="00F121D5">
        <w:rPr>
          <w:rFonts w:ascii="DecimaWE Rg" w:hAnsi="DecimaWE Rg" w:cs="DecimaWE Rg"/>
          <w:b/>
          <w:sz w:val="22"/>
          <w:szCs w:val="22"/>
        </w:rPr>
        <w:t xml:space="preserve"> di </w:t>
      </w:r>
      <w:proofErr w:type="spellStart"/>
      <w:r w:rsidRPr="00F121D5">
        <w:rPr>
          <w:rFonts w:ascii="DecimaWE Rg" w:hAnsi="DecimaWE Rg" w:cs="DecimaWE Rg"/>
          <w:b/>
          <w:sz w:val="22"/>
          <w:szCs w:val="22"/>
        </w:rPr>
        <w:t>identità</w:t>
      </w:r>
      <w:proofErr w:type="spellEnd"/>
      <w:r w:rsidRPr="00E05E08">
        <w:rPr>
          <w:rFonts w:ascii="DecimaWE Rg" w:hAnsi="DecimaWE Rg" w:cs="DecimaWE Rg"/>
          <w:sz w:val="22"/>
          <w:szCs w:val="22"/>
        </w:rPr>
        <w:t xml:space="preserve"> del </w:t>
      </w:r>
      <w:proofErr w:type="spellStart"/>
      <w:r w:rsidRPr="00E05E08">
        <w:rPr>
          <w:rFonts w:ascii="DecimaWE Rg" w:hAnsi="DecimaWE Rg" w:cs="DecimaWE Rg"/>
          <w:sz w:val="22"/>
          <w:szCs w:val="22"/>
        </w:rPr>
        <w:t>sottoscrittore</w:t>
      </w:r>
      <w:proofErr w:type="spellEnd"/>
      <w:r w:rsidRPr="00E05E08">
        <w:rPr>
          <w:rFonts w:ascii="DecimaWE Rg" w:hAnsi="DecimaWE Rg" w:cs="DecimaWE Rg"/>
          <w:sz w:val="22"/>
          <w:szCs w:val="22"/>
        </w:rPr>
        <w:t xml:space="preserve"> in </w:t>
      </w:r>
      <w:proofErr w:type="spellStart"/>
      <w:r w:rsidRPr="00E05E08">
        <w:rPr>
          <w:rFonts w:ascii="DecimaWE Rg" w:hAnsi="DecimaWE Rg" w:cs="DecimaWE Rg"/>
          <w:sz w:val="22"/>
          <w:szCs w:val="22"/>
        </w:rPr>
        <w:t>corso</w:t>
      </w:r>
      <w:proofErr w:type="spellEnd"/>
      <w:r w:rsidRPr="00E05E08">
        <w:rPr>
          <w:rFonts w:ascii="DecimaWE Rg" w:hAnsi="DecimaWE Rg" w:cs="DecimaWE Rg"/>
          <w:sz w:val="22"/>
          <w:szCs w:val="22"/>
        </w:rPr>
        <w:t xml:space="preserve"> di </w:t>
      </w:r>
      <w:proofErr w:type="spellStart"/>
      <w:r w:rsidRPr="00E05E08">
        <w:rPr>
          <w:rFonts w:ascii="DecimaWE Rg" w:hAnsi="DecimaWE Rg" w:cs="DecimaWE Rg"/>
          <w:sz w:val="22"/>
          <w:szCs w:val="22"/>
        </w:rPr>
        <w:t>validità</w:t>
      </w:r>
      <w:proofErr w:type="spellEnd"/>
      <w:r w:rsidRPr="00003794">
        <w:rPr>
          <w:rFonts w:ascii="DecimaWE Rg" w:hAnsi="DecimaWE Rg" w:cs="DecimaWE Rg"/>
          <w:sz w:val="22"/>
          <w:szCs w:val="22"/>
        </w:rPr>
        <w:t>.</w:t>
      </w:r>
    </w:p>
    <w:p w14:paraId="4B103978" w14:textId="77777777" w:rsidR="00C03FF1" w:rsidRDefault="00C03FF1" w:rsidP="00D65603">
      <w:pPr>
        <w:rPr>
          <w:lang w:eastAsia="de-DE"/>
        </w:rPr>
      </w:pPr>
    </w:p>
    <w:p w14:paraId="54CFED2B" w14:textId="1B859788" w:rsidR="00D16C7B" w:rsidRDefault="00D16C7B">
      <w:pPr>
        <w:rPr>
          <w:lang w:eastAsia="de-DE"/>
        </w:rPr>
      </w:pPr>
      <w:r>
        <w:rPr>
          <w:lang w:eastAsia="de-DE"/>
        </w:rPr>
        <w:br w:type="page"/>
      </w:r>
    </w:p>
    <w:p w14:paraId="48799F90" w14:textId="77777777" w:rsidR="00D84E6E" w:rsidRPr="00FB128D" w:rsidRDefault="00A7254F" w:rsidP="00D65603">
      <w:pPr>
        <w:rPr>
          <w:b/>
          <w:lang w:eastAsia="de-DE"/>
        </w:rPr>
      </w:pPr>
      <w:r w:rsidRPr="00C03FF1">
        <w:rPr>
          <w:b/>
          <w:lang w:eastAsia="de-DE"/>
        </w:rPr>
        <w:lastRenderedPageBreak/>
        <w:t>Richiamo normativo</w:t>
      </w:r>
      <w:r w:rsidR="00D84E6E" w:rsidRPr="00C03FF1">
        <w:rPr>
          <w:b/>
          <w:lang w:eastAsia="de-DE"/>
        </w:rPr>
        <w:t>:</w:t>
      </w:r>
    </w:p>
    <w:p w14:paraId="7CEB3186" w14:textId="492BB7A9" w:rsidR="00D84E6E" w:rsidRPr="00FB128D" w:rsidRDefault="00D84E6E" w:rsidP="00D16C7B">
      <w:pPr>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color w:val="000000"/>
          <w:sz w:val="24"/>
          <w:szCs w:val="24"/>
        </w:rPr>
        <w:t xml:space="preserve"> </w:t>
      </w:r>
      <w:r w:rsidR="00A7254F" w:rsidRPr="00FB128D">
        <w:rPr>
          <w:rFonts w:ascii="DecimaWE Rg" w:eastAsiaTheme="minorHAnsi" w:hAnsi="DecimaWE Rg" w:cs="EUAlbertina"/>
          <w:b/>
          <w:color w:val="000000"/>
          <w:sz w:val="24"/>
          <w:szCs w:val="24"/>
        </w:rPr>
        <w:t>(1)</w:t>
      </w:r>
      <w:r w:rsidR="00A7254F" w:rsidRPr="00FB128D">
        <w:rPr>
          <w:rFonts w:ascii="DecimaWE Rg" w:eastAsiaTheme="minorHAnsi" w:hAnsi="DecimaWE Rg" w:cs="EUAlbertina"/>
          <w:b/>
          <w:color w:val="000000"/>
          <w:sz w:val="32"/>
          <w:szCs w:val="32"/>
        </w:rPr>
        <w:t xml:space="preserve">   </w:t>
      </w:r>
      <w:r w:rsidR="00A7254F" w:rsidRPr="00FB128D">
        <w:rPr>
          <w:rFonts w:ascii="DecimaWE Rg" w:eastAsiaTheme="minorHAnsi" w:hAnsi="DecimaWE Rg" w:cs="EUAlbertina"/>
          <w:b/>
          <w:color w:val="000000"/>
          <w:sz w:val="18"/>
          <w:szCs w:val="18"/>
        </w:rPr>
        <w:t xml:space="preserve">  Art. 1</w:t>
      </w:r>
      <w:r w:rsidR="00A12717" w:rsidRPr="00FB128D">
        <w:rPr>
          <w:rFonts w:ascii="DecimaWE Rg" w:eastAsiaTheme="minorHAnsi" w:hAnsi="DecimaWE Rg" w:cs="EUAlbertina"/>
          <w:b/>
          <w:color w:val="000000"/>
          <w:sz w:val="18"/>
          <w:szCs w:val="18"/>
        </w:rPr>
        <w:t>1</w:t>
      </w:r>
      <w:r w:rsidR="00A7254F" w:rsidRPr="00FB128D">
        <w:rPr>
          <w:rFonts w:ascii="DecimaWE Rg" w:eastAsiaTheme="minorHAnsi" w:hAnsi="DecimaWE Rg" w:cs="EUAlbertina"/>
          <w:b/>
          <w:color w:val="000000"/>
          <w:sz w:val="18"/>
          <w:szCs w:val="18"/>
        </w:rPr>
        <w:t xml:space="preserve"> paragrafo 1 </w:t>
      </w:r>
      <w:r w:rsidRPr="00FB128D">
        <w:rPr>
          <w:rFonts w:ascii="DecimaWE Rg" w:eastAsiaTheme="minorHAnsi" w:hAnsi="DecimaWE Rg" w:cs="EUAlbertina"/>
          <w:b/>
          <w:color w:val="000000"/>
          <w:sz w:val="18"/>
          <w:szCs w:val="18"/>
        </w:rPr>
        <w:t xml:space="preserve">del Regolamento (UE) n. </w:t>
      </w:r>
      <w:r w:rsidR="00A12717" w:rsidRPr="00FB128D">
        <w:rPr>
          <w:rFonts w:ascii="DecimaWE Rg" w:eastAsiaTheme="minorHAnsi" w:hAnsi="DecimaWE Rg" w:cs="EUAlbertina"/>
          <w:b/>
          <w:color w:val="000000"/>
          <w:sz w:val="18"/>
          <w:szCs w:val="18"/>
        </w:rPr>
        <w:t>2021/1139</w:t>
      </w:r>
      <w:r w:rsidRPr="00FB128D">
        <w:rPr>
          <w:rFonts w:ascii="DecimaWE Rg" w:eastAsiaTheme="minorHAnsi" w:hAnsi="DecimaWE Rg" w:cs="EUAlbertina"/>
          <w:color w:val="000000"/>
          <w:sz w:val="18"/>
          <w:szCs w:val="18"/>
        </w:rPr>
        <w:t>:</w:t>
      </w:r>
      <w:r w:rsidR="00046CAA" w:rsidRPr="00FB128D">
        <w:rPr>
          <w:rFonts w:ascii="DecimaWE Rg" w:eastAsiaTheme="minorHAnsi" w:hAnsi="DecimaWE Rg" w:cs="EUAlbertina"/>
          <w:color w:val="000000"/>
          <w:sz w:val="18"/>
          <w:szCs w:val="18"/>
        </w:rPr>
        <w:t xml:space="preserve"> </w:t>
      </w:r>
      <w:r w:rsidRPr="00FB128D">
        <w:rPr>
          <w:rFonts w:ascii="DecimaWE Rg" w:eastAsiaTheme="minorHAnsi" w:hAnsi="DecimaWE Rg" w:cs="EUAlbertina"/>
          <w:color w:val="000000"/>
          <w:sz w:val="18"/>
          <w:szCs w:val="18"/>
        </w:rPr>
        <w:t>“</w:t>
      </w:r>
      <w:r w:rsidRPr="00FB128D">
        <w:rPr>
          <w:rFonts w:ascii="DecimaWE Rg" w:eastAsiaTheme="minorHAnsi" w:hAnsi="DecimaWE Rg" w:cs="EUAlbertina"/>
          <w:i/>
          <w:color w:val="000000"/>
          <w:sz w:val="18"/>
          <w:szCs w:val="18"/>
        </w:rPr>
        <w:t xml:space="preserve">1. </w:t>
      </w:r>
      <w:r w:rsidR="00A12717" w:rsidRPr="00FB128D">
        <w:rPr>
          <w:rFonts w:ascii="DecimaWE Rg" w:eastAsiaTheme="minorHAnsi" w:hAnsi="DecimaWE Rg" w:cs="EUAlbertina"/>
          <w:i/>
          <w:color w:val="000000"/>
          <w:sz w:val="18"/>
          <w:szCs w:val="18"/>
        </w:rPr>
        <w:t>Una domanda di sostegno presentata da un operatore non è ammissibile per un periodo di tempo determinato stabilito a norma del paragrafo 4 del presente articolo, se l'autorità competente ha accertato che l'operatore in questione</w:t>
      </w:r>
      <w:r w:rsidRPr="00FB128D">
        <w:rPr>
          <w:rFonts w:ascii="DecimaWE Rg" w:eastAsiaTheme="minorHAnsi" w:hAnsi="DecimaWE Rg" w:cs="EUAlbertina"/>
          <w:i/>
          <w:color w:val="000000"/>
          <w:sz w:val="18"/>
          <w:szCs w:val="18"/>
        </w:rPr>
        <w:t xml:space="preserve">: </w:t>
      </w:r>
    </w:p>
    <w:p w14:paraId="71C97F9A" w14:textId="1B788AB3" w:rsidR="00A12717" w:rsidRPr="00FB128D" w:rsidRDefault="00A12717" w:rsidP="00D16C7B">
      <w:pPr>
        <w:pStyle w:val="Paragrafoelenco"/>
        <w:numPr>
          <w:ilvl w:val="0"/>
          <w:numId w:val="12"/>
        </w:numPr>
        <w:autoSpaceDE w:val="0"/>
        <w:autoSpaceDN w:val="0"/>
        <w:adjustRightInd w:val="0"/>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i/>
          <w:color w:val="000000"/>
          <w:sz w:val="18"/>
          <w:szCs w:val="18"/>
        </w:rPr>
        <w:t>a) ha commesso infrazioni gravi ai sensi dell'articolo 42 del regolamento (CE) n. 1005/2008 del Consiglio (dell'articolo 90 del regolamento (CE) n. 1224/2009 o di altri atti legislativi adottati dal Parlamento europeo e dal Consiglio nel quadro della PCP;</w:t>
      </w:r>
    </w:p>
    <w:p w14:paraId="77B2D8A6" w14:textId="2D7E17E2" w:rsidR="00A12717" w:rsidRPr="00FB128D" w:rsidRDefault="00A12717" w:rsidP="00D16C7B">
      <w:pPr>
        <w:pStyle w:val="Paragrafoelenco"/>
        <w:numPr>
          <w:ilvl w:val="0"/>
          <w:numId w:val="12"/>
        </w:numPr>
        <w:autoSpaceDE w:val="0"/>
        <w:autoSpaceDN w:val="0"/>
        <w:adjustRightInd w:val="0"/>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i/>
          <w:color w:val="000000"/>
          <w:sz w:val="18"/>
          <w:szCs w:val="18"/>
        </w:rPr>
        <w:t xml:space="preserve">b) ha partecipato allo sfruttamento, alla gestione o alla proprietà di pescherecci inclusi nell'elenco </w:t>
      </w:r>
      <w:proofErr w:type="spellStart"/>
      <w:r w:rsidRPr="00FB128D">
        <w:rPr>
          <w:rFonts w:ascii="DecimaWE Rg" w:eastAsiaTheme="minorHAnsi" w:hAnsi="DecimaWE Rg" w:cs="EUAlbertina"/>
          <w:i/>
          <w:color w:val="000000"/>
          <w:sz w:val="18"/>
          <w:szCs w:val="18"/>
        </w:rPr>
        <w:t>unionale</w:t>
      </w:r>
      <w:proofErr w:type="spellEnd"/>
      <w:r w:rsidRPr="00FB128D">
        <w:rPr>
          <w:rFonts w:ascii="DecimaWE Rg" w:eastAsiaTheme="minorHAnsi" w:hAnsi="DecimaWE Rg" w:cs="EUAlbertina"/>
          <w:i/>
          <w:color w:val="000000"/>
          <w:sz w:val="18"/>
          <w:szCs w:val="18"/>
        </w:rPr>
        <w:t xml:space="preserve"> delle navi INN di cui all'articolo 40, paragrafo 3, del regolamento (CE) n. 1005/2008, o di una nave battente bandiera di un paese identificato come paese terzo non cooperante ai sensi dell'articolo 33 di tale regolamento; o</w:t>
      </w:r>
    </w:p>
    <w:p w14:paraId="19BB3B79" w14:textId="77777777" w:rsidR="00A12717" w:rsidRPr="00FB128D" w:rsidRDefault="00A12717" w:rsidP="00D16C7B">
      <w:pPr>
        <w:pStyle w:val="Paragrafoelenco"/>
        <w:numPr>
          <w:ilvl w:val="0"/>
          <w:numId w:val="12"/>
        </w:numPr>
        <w:autoSpaceDE w:val="0"/>
        <w:autoSpaceDN w:val="0"/>
        <w:adjustRightInd w:val="0"/>
        <w:spacing w:after="0" w:line="240" w:lineRule="auto"/>
        <w:jc w:val="both"/>
        <w:rPr>
          <w:rFonts w:ascii="DecimaWE Rg" w:eastAsiaTheme="minorHAnsi" w:hAnsi="DecimaWE Rg" w:cs="EUAlbertina"/>
          <w:i/>
          <w:color w:val="000000"/>
          <w:sz w:val="18"/>
          <w:szCs w:val="18"/>
        </w:rPr>
      </w:pPr>
      <w:r w:rsidRPr="00FB128D">
        <w:rPr>
          <w:rFonts w:ascii="DecimaWE Rg" w:eastAsiaTheme="minorHAnsi" w:hAnsi="DecimaWE Rg" w:cs="EUAlbertina"/>
          <w:i/>
          <w:color w:val="000000"/>
          <w:sz w:val="18"/>
          <w:szCs w:val="18"/>
        </w:rPr>
        <w:t>c) ha commesso uno qualsiasi dei reati ambientali di cui agli articoli 3 e 4 della direttiva 2008/99/CE del Parlamento europeo e del Consiglio, se la domanda di sostegno è presentata a norma dell'articolo 27 del presente regolamento.</w:t>
      </w:r>
    </w:p>
    <w:p w14:paraId="77FEB8EB" w14:textId="3F8E8746" w:rsidR="00D84E6E" w:rsidRPr="00FB128D" w:rsidRDefault="00D84E6E"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b/>
          <w:i/>
          <w:iCs/>
          <w:color w:val="000000"/>
          <w:sz w:val="18"/>
          <w:szCs w:val="18"/>
        </w:rPr>
        <w:t>Art. 1</w:t>
      </w:r>
      <w:r w:rsidR="00A12717" w:rsidRPr="00FB128D">
        <w:rPr>
          <w:rFonts w:ascii="DecimaWE Rg" w:eastAsiaTheme="minorHAnsi" w:hAnsi="DecimaWE Rg" w:cs="EUAlbertina"/>
          <w:b/>
          <w:i/>
          <w:iCs/>
          <w:color w:val="000000"/>
          <w:sz w:val="18"/>
          <w:szCs w:val="18"/>
        </w:rPr>
        <w:t>1</w:t>
      </w:r>
      <w:r w:rsidRPr="00FB128D">
        <w:rPr>
          <w:rFonts w:ascii="DecimaWE Rg" w:eastAsiaTheme="minorHAnsi" w:hAnsi="DecimaWE Rg" w:cs="EUAlbertina"/>
          <w:b/>
          <w:i/>
          <w:iCs/>
          <w:color w:val="000000"/>
          <w:sz w:val="18"/>
          <w:szCs w:val="18"/>
        </w:rPr>
        <w:t xml:space="preserve"> paragrafo 3 del Regolamento (UE) n. </w:t>
      </w:r>
      <w:r w:rsidR="00A12717" w:rsidRPr="00FB128D">
        <w:rPr>
          <w:rFonts w:ascii="DecimaWE Rg" w:eastAsiaTheme="minorHAnsi" w:hAnsi="DecimaWE Rg" w:cs="EUAlbertina"/>
          <w:b/>
          <w:i/>
          <w:iCs/>
          <w:color w:val="000000"/>
          <w:sz w:val="18"/>
          <w:szCs w:val="18"/>
        </w:rPr>
        <w:t>2021/1139</w:t>
      </w:r>
      <w:r w:rsidRPr="00FB128D">
        <w:rPr>
          <w:rFonts w:ascii="DecimaWE Rg" w:eastAsiaTheme="minorHAnsi" w:hAnsi="DecimaWE Rg" w:cs="EUAlbertina"/>
          <w:b/>
          <w:i/>
          <w:iCs/>
          <w:color w:val="000000"/>
          <w:sz w:val="18"/>
          <w:szCs w:val="18"/>
        </w:rPr>
        <w:t>:</w:t>
      </w:r>
      <w:r w:rsidRPr="00FB128D">
        <w:rPr>
          <w:rFonts w:ascii="DecimaWE Rg" w:eastAsiaTheme="minorHAnsi" w:hAnsi="DecimaWE Rg" w:cs="EUAlbertina"/>
          <w:i/>
          <w:iCs/>
          <w:color w:val="000000"/>
          <w:sz w:val="18"/>
          <w:szCs w:val="18"/>
        </w:rPr>
        <w:t xml:space="preserve"> “3. </w:t>
      </w:r>
      <w:r w:rsidR="00A12717" w:rsidRPr="00FB128D">
        <w:rPr>
          <w:rFonts w:ascii="DecimaWE Rg" w:eastAsiaTheme="minorHAnsi" w:hAnsi="DecimaWE Rg" w:cs="EUAlbertina"/>
          <w:i/>
          <w:iCs/>
          <w:color w:val="000000"/>
          <w:sz w:val="18"/>
          <w:szCs w:val="18"/>
        </w:rPr>
        <w:t>Fatte salve norme nazionali più rigorose concordate nell'accordo di partenariato con lo Stato membro interessato, una domanda di sostegno presentata da un operatore è inammissibile per un periodo di tempo determinato stabilito a norma del paragrafo 4 del presente articolo se l'autorità competente ha accertato con decisione definitiva che l'operatore ha commesso una frode quale definita all'articolo 3 della direttiva (UE) 2017/1371, nell'ambito del FEAMP o del FEAMPA</w:t>
      </w:r>
      <w:r w:rsidRPr="00FB128D">
        <w:rPr>
          <w:rFonts w:ascii="DecimaWE Rg" w:eastAsiaTheme="minorHAnsi" w:hAnsi="DecimaWE Rg" w:cs="EUAlbertina"/>
          <w:i/>
          <w:iCs/>
          <w:color w:val="000000"/>
          <w:sz w:val="18"/>
          <w:szCs w:val="18"/>
        </w:rPr>
        <w:t>.”</w:t>
      </w:r>
    </w:p>
    <w:p w14:paraId="0E713E94" w14:textId="425C0266" w:rsidR="00202F70" w:rsidRPr="00FB128D" w:rsidRDefault="00D84E6E"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b/>
          <w:i/>
          <w:iCs/>
          <w:color w:val="000000"/>
          <w:sz w:val="18"/>
          <w:szCs w:val="18"/>
        </w:rPr>
        <w:t>Art. 1</w:t>
      </w:r>
      <w:r w:rsidR="00B379CA" w:rsidRPr="00FB128D">
        <w:rPr>
          <w:rFonts w:ascii="DecimaWE Rg" w:eastAsiaTheme="minorHAnsi" w:hAnsi="DecimaWE Rg" w:cs="EUAlbertina"/>
          <w:b/>
          <w:i/>
          <w:iCs/>
          <w:color w:val="000000"/>
          <w:sz w:val="18"/>
          <w:szCs w:val="18"/>
        </w:rPr>
        <w:t>1</w:t>
      </w:r>
      <w:r w:rsidRPr="00FB128D">
        <w:rPr>
          <w:rFonts w:ascii="DecimaWE Rg" w:eastAsiaTheme="minorHAnsi" w:hAnsi="DecimaWE Rg" w:cs="EUAlbertina"/>
          <w:b/>
          <w:i/>
          <w:iCs/>
          <w:color w:val="000000"/>
          <w:sz w:val="18"/>
          <w:szCs w:val="18"/>
        </w:rPr>
        <w:t xml:space="preserve"> paragrafo 4 del Regolamento (UE) n. </w:t>
      </w:r>
      <w:r w:rsidR="00B379CA" w:rsidRPr="00FB128D">
        <w:rPr>
          <w:rFonts w:ascii="DecimaWE Rg" w:eastAsiaTheme="minorHAnsi" w:hAnsi="DecimaWE Rg" w:cs="EUAlbertina"/>
          <w:b/>
          <w:i/>
          <w:iCs/>
          <w:color w:val="000000"/>
          <w:sz w:val="18"/>
          <w:szCs w:val="18"/>
        </w:rPr>
        <w:t>2021/1139</w:t>
      </w:r>
      <w:r w:rsidRPr="00FB128D">
        <w:rPr>
          <w:rFonts w:ascii="DecimaWE Rg" w:eastAsiaTheme="minorHAnsi" w:hAnsi="DecimaWE Rg" w:cs="EUAlbertina"/>
          <w:b/>
          <w:i/>
          <w:iCs/>
          <w:color w:val="000000"/>
          <w:sz w:val="18"/>
          <w:szCs w:val="18"/>
        </w:rPr>
        <w:t>:</w:t>
      </w:r>
      <w:r w:rsidRPr="00FB128D">
        <w:rPr>
          <w:rFonts w:ascii="DecimaWE Rg" w:eastAsiaTheme="minorHAnsi" w:hAnsi="DecimaWE Rg" w:cs="EUAlbertina"/>
          <w:i/>
          <w:iCs/>
          <w:color w:val="000000"/>
          <w:sz w:val="18"/>
          <w:szCs w:val="18"/>
        </w:rPr>
        <w:t xml:space="preserve"> “4. </w:t>
      </w:r>
      <w:r w:rsidR="00202F70" w:rsidRPr="00FB128D">
        <w:rPr>
          <w:rFonts w:ascii="DecimaWE Rg" w:eastAsiaTheme="minorHAnsi" w:hAnsi="DecimaWE Rg" w:cs="EUAlbertina"/>
          <w:i/>
          <w:iCs/>
          <w:color w:val="000000"/>
          <w:sz w:val="18"/>
          <w:szCs w:val="18"/>
        </w:rPr>
        <w:t>A norma dell'articolo 62, alla Commissione è conferito il potere di adottare atti delegati che integrano il presente regolamento per quanto riguarda:</w:t>
      </w:r>
    </w:p>
    <w:p w14:paraId="1DB5FB8A" w14:textId="0B43FC45" w:rsidR="00202F70"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a) la definizione della soglia che fa scattare l'inammissibilità e la durata del periodo di inammissibilità di cui ai paragrafi 1 e 3 del presente articolo, che è proporzionata alla natura, alla gravità, alla durata e alla reiterazione dell'infrazione grave, della violazione o della frode commessa e ha durata minima di un anno;</w:t>
      </w:r>
    </w:p>
    <w:p w14:paraId="49052640" w14:textId="5E52C544" w:rsidR="00202F70"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b) a norma dell'articolo 44 del presente regolamento e dell’articolo 103 del regolamento (UE) 2021/1060, le modalità di recupero del sostegno concesso conformemente al paragrafo 2 del presente articolo, che sono proporzionate alla natura, alla gravità, alla durata e alla reiterazione delle infrazioni gravi commesse;</w:t>
      </w:r>
    </w:p>
    <w:p w14:paraId="0208FD12" w14:textId="7E100996" w:rsidR="00D84E6E"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c) le date di inizio o fine dei periodi di tempo di cui ai paragrafi 1 e 3 e le condizioni per un periodo di inammissibilità ridotto.</w:t>
      </w:r>
      <w:r w:rsidR="00D84E6E" w:rsidRPr="00FB128D">
        <w:rPr>
          <w:rFonts w:ascii="DecimaWE Rg" w:eastAsiaTheme="minorHAnsi" w:hAnsi="DecimaWE Rg" w:cs="EUAlbertina"/>
          <w:i/>
          <w:iCs/>
          <w:color w:val="000000"/>
          <w:sz w:val="18"/>
          <w:szCs w:val="18"/>
        </w:rPr>
        <w:t>”</w:t>
      </w:r>
    </w:p>
    <w:p w14:paraId="2DE14C05" w14:textId="64F75EF5" w:rsidR="00D84E6E" w:rsidRPr="00FB128D" w:rsidRDefault="00202F70" w:rsidP="00D16C7B">
      <w:pPr>
        <w:spacing w:after="0" w:line="240" w:lineRule="auto"/>
        <w:jc w:val="both"/>
        <w:rPr>
          <w:rFonts w:ascii="DecimaWE Rg" w:eastAsiaTheme="minorHAnsi" w:hAnsi="DecimaWE Rg" w:cs="EUAlbertina"/>
          <w:i/>
          <w:iCs/>
          <w:color w:val="000000"/>
          <w:sz w:val="18"/>
          <w:szCs w:val="18"/>
        </w:rPr>
      </w:pPr>
      <w:r w:rsidRPr="00FB128D">
        <w:rPr>
          <w:rFonts w:ascii="DecimaWE Rg" w:eastAsiaTheme="minorHAnsi" w:hAnsi="DecimaWE Rg" w:cs="EUAlbertina"/>
          <w:i/>
          <w:iCs/>
          <w:color w:val="000000"/>
          <w:sz w:val="18"/>
          <w:szCs w:val="18"/>
        </w:rPr>
        <w:t>Si evidenzia che il suddetto atto delegato</w:t>
      </w:r>
      <w:r w:rsidR="005013FF" w:rsidRPr="00FB128D">
        <w:rPr>
          <w:rFonts w:ascii="DecimaWE Rg" w:eastAsiaTheme="minorHAnsi" w:hAnsi="DecimaWE Rg" w:cs="EUAlbertina"/>
          <w:i/>
          <w:iCs/>
          <w:color w:val="000000"/>
          <w:sz w:val="18"/>
          <w:szCs w:val="18"/>
        </w:rPr>
        <w:t>,</w:t>
      </w:r>
      <w:r w:rsidRPr="00FB128D">
        <w:rPr>
          <w:rFonts w:ascii="DecimaWE Rg" w:eastAsiaTheme="minorHAnsi" w:hAnsi="DecimaWE Rg" w:cs="EUAlbertina"/>
          <w:i/>
          <w:iCs/>
          <w:color w:val="000000"/>
          <w:sz w:val="18"/>
          <w:szCs w:val="18"/>
        </w:rPr>
        <w:t xml:space="preserve"> richiamato dall’art. 11 par. 4 del Reg</w:t>
      </w:r>
      <w:r w:rsidR="005013FF" w:rsidRPr="00FB128D">
        <w:rPr>
          <w:rFonts w:ascii="DecimaWE Rg" w:eastAsiaTheme="minorHAnsi" w:hAnsi="DecimaWE Rg" w:cs="EUAlbertina"/>
          <w:i/>
          <w:iCs/>
          <w:color w:val="000000"/>
          <w:sz w:val="18"/>
          <w:szCs w:val="18"/>
        </w:rPr>
        <w:t xml:space="preserve">. </w:t>
      </w:r>
      <w:r w:rsidRPr="00FB128D">
        <w:rPr>
          <w:rFonts w:ascii="DecimaWE Rg" w:eastAsiaTheme="minorHAnsi" w:hAnsi="DecimaWE Rg" w:cs="EUAlbertina"/>
          <w:i/>
          <w:iCs/>
          <w:color w:val="000000"/>
          <w:sz w:val="18"/>
          <w:szCs w:val="18"/>
        </w:rPr>
        <w:t>(UE) 2021/1139 è il Regolamento delegato (UE) 2022/2181</w:t>
      </w:r>
      <w:r w:rsidR="00110552" w:rsidRPr="00FB128D">
        <w:rPr>
          <w:rFonts w:ascii="DecimaWE Rg" w:eastAsiaTheme="minorHAnsi" w:hAnsi="DecimaWE Rg" w:cs="EUAlbertina"/>
          <w:i/>
          <w:iCs/>
          <w:color w:val="000000"/>
          <w:sz w:val="18"/>
          <w:szCs w:val="18"/>
        </w:rPr>
        <w:t>.</w:t>
      </w:r>
    </w:p>
    <w:p w14:paraId="2A19F5FC" w14:textId="77777777" w:rsidR="00D12603" w:rsidRPr="00FB128D" w:rsidRDefault="00D84E6E" w:rsidP="005013FF">
      <w:pPr>
        <w:spacing w:before="120" w:after="0"/>
        <w:jc w:val="both"/>
        <w:rPr>
          <w:rFonts w:ascii="DecimaWE Rg" w:eastAsiaTheme="minorHAnsi" w:hAnsi="DecimaWE Rg" w:cs="EUAlbertina"/>
          <w:b/>
          <w:bCs/>
          <w:color w:val="000000"/>
          <w:sz w:val="19"/>
          <w:szCs w:val="19"/>
        </w:rPr>
      </w:pPr>
      <w:r w:rsidRPr="00FB128D">
        <w:rPr>
          <w:rFonts w:ascii="DecimaWE Rg" w:eastAsiaTheme="minorHAnsi" w:hAnsi="DecimaWE Rg" w:cs="EUAlbertina"/>
          <w:b/>
          <w:color w:val="000000"/>
          <w:sz w:val="24"/>
          <w:szCs w:val="24"/>
        </w:rPr>
        <w:t>(2)</w:t>
      </w:r>
      <w:r w:rsidRPr="00FB128D">
        <w:rPr>
          <w:rFonts w:ascii="DecimaWE Rg" w:eastAsiaTheme="minorHAnsi" w:hAnsi="DecimaWE Rg" w:cs="EUAlbertina"/>
          <w:b/>
          <w:color w:val="000000"/>
          <w:sz w:val="18"/>
          <w:szCs w:val="18"/>
        </w:rPr>
        <w:t xml:space="preserve">     </w:t>
      </w:r>
      <w:r w:rsidR="00D12603" w:rsidRPr="00FB128D">
        <w:rPr>
          <w:rFonts w:ascii="DecimaWE Rg" w:eastAsiaTheme="minorHAnsi" w:hAnsi="DecimaWE Rg" w:cs="EUAlbertina"/>
          <w:b/>
          <w:bCs/>
          <w:color w:val="000000"/>
          <w:sz w:val="19"/>
          <w:szCs w:val="19"/>
        </w:rPr>
        <w:t xml:space="preserve">Regolamento (UE, </w:t>
      </w:r>
      <w:proofErr w:type="spellStart"/>
      <w:r w:rsidR="00D12603" w:rsidRPr="00FB128D">
        <w:rPr>
          <w:rFonts w:ascii="DecimaWE Rg" w:eastAsiaTheme="minorHAnsi" w:hAnsi="DecimaWE Rg" w:cs="EUAlbertina"/>
          <w:b/>
          <w:bCs/>
          <w:color w:val="000000"/>
          <w:sz w:val="19"/>
          <w:szCs w:val="19"/>
        </w:rPr>
        <w:t>Euratom</w:t>
      </w:r>
      <w:proofErr w:type="spellEnd"/>
      <w:r w:rsidR="00D12603" w:rsidRPr="00FB128D">
        <w:rPr>
          <w:rFonts w:ascii="DecimaWE Rg" w:eastAsiaTheme="minorHAnsi" w:hAnsi="DecimaWE Rg" w:cs="EUAlbertina"/>
          <w:b/>
          <w:bCs/>
          <w:color w:val="000000"/>
          <w:sz w:val="19"/>
          <w:szCs w:val="19"/>
        </w:rPr>
        <w:t>) 2024/2509 DEL PARLAMENTO EUROPEO E DEL CONSIGLIO del 23 settembre 2024 che stabilisce le regole finanziarie applicabili al bilancio generale dell’Unione:</w:t>
      </w:r>
    </w:p>
    <w:p w14:paraId="7FBC33EA" w14:textId="77777777" w:rsidR="00D12603" w:rsidRPr="00FB128D" w:rsidRDefault="00D12603" w:rsidP="00D16C7B">
      <w:pPr>
        <w:spacing w:after="0" w:line="240" w:lineRule="auto"/>
        <w:jc w:val="both"/>
        <w:rPr>
          <w:rFonts w:ascii="DecimaWE Rg" w:eastAsiaTheme="minorHAnsi" w:hAnsi="DecimaWE Rg"/>
          <w:b/>
          <w:bCs/>
          <w:i/>
          <w:color w:val="000000"/>
          <w:sz w:val="18"/>
          <w:szCs w:val="17"/>
        </w:rPr>
      </w:pPr>
      <w:r w:rsidRPr="00FB128D">
        <w:rPr>
          <w:rFonts w:ascii="DecimaWE Rg" w:eastAsiaTheme="minorHAnsi" w:hAnsi="DecimaWE Rg"/>
          <w:b/>
          <w:i/>
          <w:iCs/>
          <w:color w:val="000000"/>
          <w:sz w:val="18"/>
          <w:szCs w:val="17"/>
        </w:rPr>
        <w:t xml:space="preserve"> “Articolo 138 </w:t>
      </w:r>
      <w:r w:rsidRPr="00FB128D">
        <w:rPr>
          <w:rFonts w:ascii="DecimaWE Rg" w:eastAsiaTheme="minorHAnsi" w:hAnsi="DecimaWE Rg"/>
          <w:b/>
          <w:i/>
          <w:color w:val="000000"/>
          <w:sz w:val="18"/>
          <w:szCs w:val="17"/>
        </w:rPr>
        <w:t xml:space="preserve">- </w:t>
      </w:r>
      <w:r w:rsidRPr="00FB128D">
        <w:rPr>
          <w:rFonts w:ascii="DecimaWE Rg" w:eastAsiaTheme="minorHAnsi" w:hAnsi="DecimaWE Rg"/>
          <w:b/>
          <w:bCs/>
          <w:i/>
          <w:color w:val="000000"/>
          <w:sz w:val="18"/>
          <w:szCs w:val="17"/>
        </w:rPr>
        <w:t>Criteri di esclusione e decisione di esclusione”</w:t>
      </w:r>
    </w:p>
    <w:p w14:paraId="72208FF7"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1.   L’ordinatore responsabile esclude una persona o un’entità di cui all’articolo 137, paragrafo 2, dalla partecipazione alle procedure di aggiudicazione o di attribuzione disciplinate dal presente regolamento o dall’esecuzione dei fondi dell’Unione ove tale persona o entità si trovi in una o più delle seguenti situazioni che danno luogo a esclusione:</w:t>
      </w:r>
    </w:p>
    <w:p w14:paraId="23472829" w14:textId="77777777" w:rsidR="0059225B" w:rsidRPr="00FB128D" w:rsidRDefault="0059225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r w:rsidRPr="00FB128D">
        <w:rPr>
          <w:rFonts w:ascii="DecimaWE Rg" w:eastAsiaTheme="minorHAnsi" w:hAnsi="DecimaWE Rg"/>
          <w:bCs/>
          <w:i/>
          <w:color w:val="000000"/>
          <w:sz w:val="18"/>
          <w:szCs w:val="17"/>
          <w:lang w:val="it-IT"/>
        </w:rPr>
        <w:tab/>
        <w:t>la persona o l’entità è in stato di fallimento, è oggetto di una procedura di insolvenza o di liquidazione, è in stato di amministrazione controllata, ha stipulato un concordato preventivo con i creditori, ha cessato le sue attività o si trova in qualsiasi altra situazione analoga derivante da una procedura simile ai sensi del diritto dell’Unione o nazionale;</w:t>
      </w:r>
    </w:p>
    <w:p w14:paraId="34647C4A"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5344CB79" w14:textId="77777777" w:rsidR="0059225B" w:rsidRPr="00FB128D" w:rsidRDefault="0059225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r w:rsidRPr="00FB128D">
        <w:rPr>
          <w:rFonts w:ascii="DecimaWE Rg" w:eastAsiaTheme="minorHAnsi" w:hAnsi="DecimaWE Rg"/>
          <w:bCs/>
          <w:i/>
          <w:color w:val="000000"/>
          <w:sz w:val="18"/>
          <w:szCs w:val="17"/>
          <w:lang w:val="it-IT"/>
        </w:rPr>
        <w:tab/>
        <w:t>è stato accertato da una sentenza definitiva o decisione amministrativa definitiva che la persona o l’entità non ha ottemperato agli obblighi relativi al pagamento di imposte e tasse o agli obblighi relativi al pagamento dei contributi previdenziali e assistenziali secondo il diritto applicabile;</w:t>
      </w:r>
    </w:p>
    <w:p w14:paraId="77F7BDB3" w14:textId="77777777" w:rsidR="00D12603" w:rsidRPr="00FB128D" w:rsidRDefault="00D12603" w:rsidP="00D16C7B">
      <w:pPr>
        <w:pStyle w:val="Testonotaapidipagina"/>
        <w:ind w:left="284"/>
        <w:rPr>
          <w:rFonts w:ascii="DecimaWE Rg" w:eastAsiaTheme="minorHAnsi" w:hAnsi="DecimaWE Rg"/>
          <w:bCs/>
          <w:i/>
          <w:vanish/>
          <w:color w:val="000000"/>
          <w:sz w:val="18"/>
          <w:szCs w:val="17"/>
          <w:lang w:val="it-IT"/>
        </w:rPr>
      </w:pPr>
    </w:p>
    <w:p w14:paraId="00700E83" w14:textId="77777777" w:rsidR="0059225B" w:rsidRPr="00FB128D" w:rsidRDefault="0059225B" w:rsidP="00D16C7B">
      <w:pPr>
        <w:pStyle w:val="Testonotaapidipagina"/>
        <w:ind w:left="284" w:hanging="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r w:rsidRPr="00FB128D">
        <w:rPr>
          <w:rFonts w:ascii="DecimaWE Rg" w:eastAsiaTheme="minorHAnsi" w:hAnsi="DecimaWE Rg"/>
          <w:bCs/>
          <w:i/>
          <w:color w:val="000000"/>
          <w:sz w:val="18"/>
          <w:szCs w:val="17"/>
          <w:lang w:val="it-IT"/>
        </w:rPr>
        <w:tab/>
        <w:t>è stato accertato da una sentenza definitiva o decisione amministrativa definitiva che la persona o l’entità si è resa colpevole di gravi illeciti professionali per aver violato le leggi o i regolamenti applicabili o i principi deontologici della professione da essa esercitata o per aver tenuto qualsiasi condotta illecita che incida sulla sua credibilità professionale, qualora dette condotte denotino un intento doloso o una negligenza grave, compreso in particolare nelle ipotesi seguenti:</w:t>
      </w:r>
    </w:p>
    <w:p w14:paraId="65E96944" w14:textId="77777777" w:rsidR="0059225B" w:rsidRPr="00FB128D" w:rsidRDefault="0059225B" w:rsidP="00D16C7B">
      <w:pPr>
        <w:pStyle w:val="Testonotaapidipagina"/>
        <w:tabs>
          <w:tab w:val="left" w:pos="3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w:t>
      </w:r>
      <w:r w:rsidRPr="00FB128D">
        <w:rPr>
          <w:rFonts w:ascii="DecimaWE Rg" w:eastAsiaTheme="minorHAnsi" w:hAnsi="DecimaWE Rg"/>
          <w:bCs/>
          <w:i/>
          <w:color w:val="000000"/>
          <w:sz w:val="18"/>
          <w:szCs w:val="17"/>
          <w:lang w:val="it-IT"/>
        </w:rPr>
        <w:tab/>
        <w:t>per aver reso in modo fraudolento o negligente false informazioni ai fini della verifica dell’assenza di motivi di esclusione o del rispetto dei criteri di ammissibilità o di selezione o nell’esecuzione dell’impegno giuridico;</w:t>
      </w:r>
    </w:p>
    <w:p w14:paraId="46783FF4"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E3A4850" w14:textId="5AFC7422" w:rsidR="0059225B" w:rsidRPr="00FB128D" w:rsidRDefault="0059225B" w:rsidP="00D16C7B">
      <w:pPr>
        <w:pStyle w:val="Testonotaapidipagina"/>
        <w:tabs>
          <w:tab w:val="left" w:pos="486"/>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 per aver concluso accordi con altre persone o entità allo scopo di provocare distorsioni della concorrenza;</w:t>
      </w:r>
    </w:p>
    <w:p w14:paraId="6CF4E247"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999A6FF" w14:textId="77777777" w:rsidR="0059225B" w:rsidRPr="00FB128D" w:rsidRDefault="0059225B" w:rsidP="00D16C7B">
      <w:pPr>
        <w:pStyle w:val="Testonotaapidipagina"/>
        <w:tabs>
          <w:tab w:val="left" w:pos="857"/>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iii)</w:t>
      </w:r>
      <w:r w:rsidRPr="00FB128D">
        <w:rPr>
          <w:rFonts w:ascii="DecimaWE Rg" w:eastAsiaTheme="minorHAnsi" w:hAnsi="DecimaWE Rg"/>
          <w:bCs/>
          <w:i/>
          <w:color w:val="000000"/>
          <w:sz w:val="18"/>
          <w:szCs w:val="17"/>
          <w:lang w:val="it-IT"/>
        </w:rPr>
        <w:tab/>
        <w:t>per aver violato i diritti di proprietà intellettuale;</w:t>
      </w:r>
    </w:p>
    <w:p w14:paraId="66A83902"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5EA000A7" w14:textId="7CCF9463"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iv) per aver influenzato indebitamente o per aver tentato di influenzare indebitamente il processo decisionale per ottenere fondi dell’Unione sfruttando, mediante false dichiarazioni, un conflitto d’interessi che coinvolge gli agenti finanziari o le altre persone di cui all’articolo 61, paragrafo 1;</w:t>
      </w:r>
    </w:p>
    <w:p w14:paraId="3B45FB55"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6C7BE9B" w14:textId="77777777" w:rsidR="0059225B" w:rsidRPr="00FB128D" w:rsidRDefault="0059225B" w:rsidP="00D16C7B">
      <w:pPr>
        <w:pStyle w:val="Testonotaapidipagina"/>
        <w:tabs>
          <w:tab w:val="left" w:pos="42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w:t>
      </w:r>
      <w:r w:rsidRPr="00FB128D">
        <w:rPr>
          <w:rFonts w:ascii="DecimaWE Rg" w:eastAsiaTheme="minorHAnsi" w:hAnsi="DecimaWE Rg"/>
          <w:bCs/>
          <w:i/>
          <w:color w:val="000000"/>
          <w:sz w:val="18"/>
          <w:szCs w:val="17"/>
          <w:lang w:val="it-IT"/>
        </w:rPr>
        <w:tab/>
        <w:t>per aver tentato di ottenere informazioni riservate che potessero conferirle vantaggi indebiti nell’ambito della procedura di aggiudicazione o di attribuzione;</w:t>
      </w:r>
    </w:p>
    <w:p w14:paraId="37E7E1CD"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55CE56BB" w14:textId="3EA6B2A6"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vi) per aver incitato alla discriminazione, all’odio o alla violenza nei confronti di un gruppo di persone o un membro di un gruppo o attività analoghe contrarie ai valori su cui si fonda l’Unione, sanciti dall’articolo 2 TFUE, qualora tale illecito abbia un’incidenza sull’integrità della persona o dell’entità che influisce negativamente sull’esecuzione dell’impegno giuridico o rischia concretamente di pregiudicarla;</w:t>
      </w:r>
    </w:p>
    <w:p w14:paraId="73B1147B"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7CAF83F1" w14:textId="77777777" w:rsidR="0059225B" w:rsidRPr="00FB128D" w:rsidRDefault="0059225B" w:rsidP="00D16C7B">
      <w:pPr>
        <w:pStyle w:val="Testonotaapidipagina"/>
        <w:ind w:left="284" w:hanging="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d)</w:t>
      </w:r>
      <w:r w:rsidRPr="00FB128D">
        <w:rPr>
          <w:rFonts w:ascii="DecimaWE Rg" w:eastAsiaTheme="minorHAnsi" w:hAnsi="DecimaWE Rg"/>
          <w:bCs/>
          <w:i/>
          <w:color w:val="000000"/>
          <w:sz w:val="18"/>
          <w:szCs w:val="17"/>
          <w:lang w:val="it-IT"/>
        </w:rPr>
        <w:tab/>
        <w:t>è stato accertato da una sentenza definitiva che la persona o l’entità è colpevole di:</w:t>
      </w:r>
    </w:p>
    <w:p w14:paraId="7465C22A" w14:textId="77777777" w:rsidR="0059225B" w:rsidRPr="00FB128D" w:rsidRDefault="0059225B" w:rsidP="00D16C7B">
      <w:pPr>
        <w:pStyle w:val="Testonotaapidipagina"/>
        <w:tabs>
          <w:tab w:val="left" w:pos="3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lastRenderedPageBreak/>
        <w:t>i)</w:t>
      </w:r>
      <w:r w:rsidRPr="00FB128D">
        <w:rPr>
          <w:rFonts w:ascii="DecimaWE Rg" w:eastAsiaTheme="minorHAnsi" w:hAnsi="DecimaWE Rg"/>
          <w:bCs/>
          <w:i/>
          <w:color w:val="000000"/>
          <w:sz w:val="18"/>
          <w:szCs w:val="17"/>
          <w:lang w:val="it-IT"/>
        </w:rPr>
        <w:tab/>
        <w:t xml:space="preserve">frode, ai sensi dell’articolo 3 della direttiva (UE) 2017/1371 del Parlamento europeo e del </w:t>
      </w:r>
      <w:proofErr w:type="gramStart"/>
      <w:r w:rsidRPr="00FB128D">
        <w:rPr>
          <w:rFonts w:ascii="DecimaWE Rg" w:eastAsiaTheme="minorHAnsi" w:hAnsi="DecimaWE Rg"/>
          <w:bCs/>
          <w:i/>
          <w:color w:val="000000"/>
          <w:sz w:val="18"/>
          <w:szCs w:val="17"/>
          <w:lang w:val="it-IT"/>
        </w:rPr>
        <w:t>Consiglio  e</w:t>
      </w:r>
      <w:proofErr w:type="gramEnd"/>
      <w:r w:rsidRPr="00FB128D">
        <w:rPr>
          <w:rFonts w:ascii="DecimaWE Rg" w:eastAsiaTheme="minorHAnsi" w:hAnsi="DecimaWE Rg"/>
          <w:bCs/>
          <w:i/>
          <w:color w:val="000000"/>
          <w:sz w:val="18"/>
          <w:szCs w:val="17"/>
          <w:lang w:val="it-IT"/>
        </w:rPr>
        <w:t> dell’articolo 1 della convenzione relativa alla tutela degli interessi finanziari delle Comunità europee, stabilita dall’atto del Consiglio del 26 luglio 1995 ;</w:t>
      </w:r>
    </w:p>
    <w:p w14:paraId="7ED6AAC8"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C62BFA8" w14:textId="72F79758" w:rsidR="0059225B" w:rsidRPr="00FB128D" w:rsidRDefault="0059225B" w:rsidP="00D16C7B">
      <w:pPr>
        <w:pStyle w:val="Testonotaapidipagina"/>
        <w:tabs>
          <w:tab w:val="left" w:pos="44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 corruzione, quale definita all’articolo 4, paragrafo 2, della direttiva (UE) 2017/1371 o corruzione attiva ai sensi dell’articolo 3 della convenzione relativa alla lotta contro la corruzione nella quale sono coinvolti funzionari delle Comunità europee o degli Stati membri dell’Unione europea, stabilita dall’atto del Consiglio del 26 maggio 1997 , o condotte, quali definite all’articolo 2, paragrafo 1, della decisione quadro 2003/568/GAI del Consiglio , o corruzione, quale definita in altre legislazioni vigenti;</w:t>
      </w:r>
    </w:p>
    <w:p w14:paraId="435F5364"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3B0F087B" w14:textId="0EF92456" w:rsidR="0059225B" w:rsidRPr="00FB128D" w:rsidRDefault="0059225B" w:rsidP="00D16C7B">
      <w:pPr>
        <w:pStyle w:val="Testonotaapidipagina"/>
        <w:tabs>
          <w:tab w:val="left" w:pos="4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iii) comportamenti connessi a un’organizzazione criminale, di cui all’articolo 2 della decisione quadro 2008/841/GAI del Consiglio </w:t>
      </w:r>
    </w:p>
    <w:p w14:paraId="4AC538C4"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B1F8821" w14:textId="4FE2E43E"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iv) riciclaggio o finanziamento del terrorismo ai sensi dell’articolo 1, paragrafi 3, 4 e 5, della direttiva (UE) 2015/849 del Parlamento europeo e del </w:t>
      </w:r>
      <w:proofErr w:type="gramStart"/>
      <w:r w:rsidRPr="00FB128D">
        <w:rPr>
          <w:rFonts w:ascii="DecimaWE Rg" w:eastAsiaTheme="minorHAnsi" w:hAnsi="DecimaWE Rg"/>
          <w:bCs/>
          <w:i/>
          <w:color w:val="000000"/>
          <w:sz w:val="18"/>
          <w:szCs w:val="17"/>
          <w:lang w:val="it-IT"/>
        </w:rPr>
        <w:t>Consiglio ;</w:t>
      </w:r>
      <w:proofErr w:type="gramEnd"/>
    </w:p>
    <w:p w14:paraId="53B6140F"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B2C5486" w14:textId="4E5B0C5E" w:rsidR="0059225B" w:rsidRPr="00FB128D" w:rsidRDefault="0059225B" w:rsidP="00D16C7B">
      <w:pPr>
        <w:pStyle w:val="Testonotaapidipagina"/>
        <w:tabs>
          <w:tab w:val="left" w:pos="42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w:t>
      </w:r>
      <w:r w:rsidRPr="00FB128D">
        <w:rPr>
          <w:rFonts w:ascii="DecimaWE Rg" w:eastAsiaTheme="minorHAnsi" w:hAnsi="DecimaWE Rg"/>
          <w:bCs/>
          <w:i/>
          <w:color w:val="000000"/>
          <w:sz w:val="18"/>
          <w:szCs w:val="17"/>
          <w:lang w:val="it-IT"/>
        </w:rPr>
        <w:tab/>
        <w:t xml:space="preserve"> reati di terrorismo o reati connessi ad attività terroristiche, quali definiti agli articoli da 3 a 12 della direttiva (UE) 2017/541 del Parlamento europeo e del </w:t>
      </w:r>
      <w:proofErr w:type="gramStart"/>
      <w:r w:rsidRPr="00FB128D">
        <w:rPr>
          <w:rFonts w:ascii="DecimaWE Rg" w:eastAsiaTheme="minorHAnsi" w:hAnsi="DecimaWE Rg"/>
          <w:bCs/>
          <w:i/>
          <w:color w:val="000000"/>
          <w:sz w:val="18"/>
          <w:szCs w:val="17"/>
          <w:lang w:val="it-IT"/>
        </w:rPr>
        <w:t>Consiglio </w:t>
      </w:r>
      <w:hyperlink r:id="rId8" w:anchor="ntr55-L_202402509IT.000101-E0055" w:history="1"/>
      <w:r w:rsidRPr="00FB128D">
        <w:rPr>
          <w:rFonts w:ascii="DecimaWE Rg" w:eastAsiaTheme="minorHAnsi" w:hAnsi="DecimaWE Rg"/>
          <w:bCs/>
          <w:i/>
          <w:color w:val="000000"/>
          <w:sz w:val="18"/>
          <w:szCs w:val="17"/>
          <w:lang w:val="it-IT"/>
        </w:rPr>
        <w:t>,</w:t>
      </w:r>
      <w:proofErr w:type="gramEnd"/>
      <w:r w:rsidRPr="00FB128D">
        <w:rPr>
          <w:rFonts w:ascii="DecimaWE Rg" w:eastAsiaTheme="minorHAnsi" w:hAnsi="DecimaWE Rg"/>
          <w:bCs/>
          <w:i/>
          <w:color w:val="000000"/>
          <w:sz w:val="18"/>
          <w:szCs w:val="17"/>
          <w:lang w:val="it-IT"/>
        </w:rPr>
        <w:t xml:space="preserve"> ovvero istigazione, concorso o tentativo di commettere tali reati, quali definiti all’articolo 14 di detta direttiva;</w:t>
      </w:r>
    </w:p>
    <w:p w14:paraId="3EB360B0"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029108C6" w14:textId="2671A7B4" w:rsidR="0059225B" w:rsidRPr="00FB128D" w:rsidRDefault="0059225B" w:rsidP="00D16C7B">
      <w:pPr>
        <w:pStyle w:val="Testonotaapidipagina"/>
        <w:tabs>
          <w:tab w:val="left" w:pos="47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vi) lavoro minorile e altri reati relativi alla tratta di esseri umani di cui all’articolo 2 della direttiva 2011/36/UE del Parlamento europeo e del Consiglio</w:t>
      </w:r>
      <w:hyperlink r:id="rId9" w:anchor="ntr56-L_202402509IT.000101-E0056" w:history="1"/>
      <w:r w:rsidRPr="00FB128D">
        <w:rPr>
          <w:rFonts w:ascii="DecimaWE Rg" w:eastAsiaTheme="minorHAnsi" w:hAnsi="DecimaWE Rg"/>
          <w:bCs/>
          <w:i/>
          <w:color w:val="000000"/>
          <w:sz w:val="18"/>
          <w:szCs w:val="17"/>
          <w:lang w:val="it-IT"/>
        </w:rPr>
        <w:t>;</w:t>
      </w:r>
    </w:p>
    <w:p w14:paraId="6406C059" w14:textId="77777777" w:rsidR="00D12603" w:rsidRPr="00FB128D" w:rsidRDefault="00D12603" w:rsidP="00D16C7B">
      <w:pPr>
        <w:pStyle w:val="Testonotaapidipagina"/>
        <w:jc w:val="both"/>
        <w:rPr>
          <w:rFonts w:ascii="DecimaWE Rg" w:eastAsiaTheme="minorHAnsi" w:hAnsi="DecimaWE Rg"/>
          <w:bCs/>
          <w:i/>
          <w:vanish/>
          <w:color w:val="000000"/>
          <w:sz w:val="18"/>
          <w:szCs w:val="17"/>
          <w:lang w:val="it-IT"/>
        </w:rPr>
      </w:pPr>
    </w:p>
    <w:p w14:paraId="574FED9C" w14:textId="20D9E132" w:rsidR="0059225B" w:rsidRPr="00FB128D" w:rsidRDefault="0059225B"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e)</w:t>
      </w:r>
      <w:r w:rsidR="00D16C7B" w:rsidRPr="00FB128D">
        <w:rPr>
          <w:rFonts w:ascii="DecimaWE Rg" w:eastAsiaTheme="minorHAnsi" w:hAnsi="DecimaWE Rg"/>
          <w:bCs/>
          <w:i/>
          <w:color w:val="000000"/>
          <w:sz w:val="18"/>
          <w:szCs w:val="17"/>
          <w:lang w:val="it-IT"/>
        </w:rPr>
        <w:t xml:space="preserve"> </w:t>
      </w:r>
      <w:r w:rsidRPr="00FB128D">
        <w:rPr>
          <w:rFonts w:ascii="DecimaWE Rg" w:eastAsiaTheme="minorHAnsi" w:hAnsi="DecimaWE Rg"/>
          <w:bCs/>
          <w:i/>
          <w:color w:val="000000"/>
          <w:sz w:val="18"/>
          <w:szCs w:val="17"/>
          <w:lang w:val="it-IT"/>
        </w:rPr>
        <w:t>la persona o l’entità ha mostrato significative carenze nell’adempiere i principali obblighi ai fini dell’esecuzione di un impegno giuridico finanziato dal bilancio, che:</w:t>
      </w:r>
    </w:p>
    <w:p w14:paraId="305B5190" w14:textId="77777777" w:rsidR="0059225B" w:rsidRPr="00FB128D" w:rsidRDefault="0059225B" w:rsidP="00D16C7B">
      <w:pPr>
        <w:pStyle w:val="Testonotaapidipagina"/>
        <w:tabs>
          <w:tab w:val="left" w:pos="675"/>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w:t>
      </w:r>
      <w:r w:rsidRPr="00FB128D">
        <w:rPr>
          <w:rFonts w:ascii="DecimaWE Rg" w:eastAsiaTheme="minorHAnsi" w:hAnsi="DecimaWE Rg"/>
          <w:bCs/>
          <w:i/>
          <w:color w:val="000000"/>
          <w:sz w:val="18"/>
          <w:szCs w:val="17"/>
          <w:lang w:val="it-IT"/>
        </w:rPr>
        <w:tab/>
        <w:t>hanno causato la risoluzione anticipata di un impegno giuridico;</w:t>
      </w:r>
    </w:p>
    <w:p w14:paraId="3A54DDA0"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64C71492" w14:textId="128C9E54" w:rsidR="0059225B" w:rsidRPr="00FB128D" w:rsidRDefault="0059225B" w:rsidP="00D16C7B">
      <w:pPr>
        <w:pStyle w:val="Testonotaapidipagina"/>
        <w:tabs>
          <w:tab w:val="left" w:pos="58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 hanno comportato l’applicazione della clausola penale o di altre penali contrattuali; o</w:t>
      </w:r>
    </w:p>
    <w:p w14:paraId="446D0FE3" w14:textId="77777777" w:rsidR="0059225B" w:rsidRPr="00FB128D" w:rsidRDefault="0059225B" w:rsidP="00D16C7B">
      <w:pPr>
        <w:pStyle w:val="Testonotaapidipagina"/>
        <w:ind w:left="567"/>
        <w:jc w:val="both"/>
        <w:rPr>
          <w:rFonts w:ascii="DecimaWE Rg" w:eastAsiaTheme="minorHAnsi" w:hAnsi="DecimaWE Rg"/>
          <w:bCs/>
          <w:i/>
          <w:vanish/>
          <w:color w:val="000000"/>
          <w:sz w:val="18"/>
          <w:szCs w:val="17"/>
          <w:lang w:val="it-IT"/>
        </w:rPr>
      </w:pPr>
    </w:p>
    <w:p w14:paraId="2707520E" w14:textId="776333A6" w:rsidR="0059225B" w:rsidRPr="00FB128D" w:rsidRDefault="0059225B" w:rsidP="00D16C7B">
      <w:pPr>
        <w:pStyle w:val="Testonotaapidipagina"/>
        <w:tabs>
          <w:tab w:val="left" w:pos="494"/>
        </w:tabs>
        <w:ind w:left="567"/>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iii) sono state evidenziate da un ordinatore, dall’OLAF, dalla Corte dei conti o dall’EPPO in seguito a verifiche, audit o indagini;</w:t>
      </w:r>
    </w:p>
    <w:p w14:paraId="659964D0"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4E0FC07A" w14:textId="7679D50A" w:rsidR="00D16C7B" w:rsidRPr="00FB128D" w:rsidRDefault="00D16C7B" w:rsidP="00D16C7B">
      <w:pPr>
        <w:pStyle w:val="Testonotaapidipagina"/>
        <w:tabs>
          <w:tab w:val="left" w:pos="39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f) è stato accertato da una sentenza definitiva o decisione amministrativa definitiva che la persona o l’entità ha commesso un’irregolarità ai sensi dell’articolo 1, paragrafo 2, del regolamento (CE, </w:t>
      </w:r>
      <w:proofErr w:type="spellStart"/>
      <w:r w:rsidRPr="00FB128D">
        <w:rPr>
          <w:rFonts w:ascii="DecimaWE Rg" w:eastAsiaTheme="minorHAnsi" w:hAnsi="DecimaWE Rg"/>
          <w:bCs/>
          <w:i/>
          <w:color w:val="000000"/>
          <w:sz w:val="18"/>
          <w:szCs w:val="17"/>
          <w:lang w:val="it-IT"/>
        </w:rPr>
        <w:t>Euratom</w:t>
      </w:r>
      <w:proofErr w:type="spellEnd"/>
      <w:r w:rsidRPr="00FB128D">
        <w:rPr>
          <w:rFonts w:ascii="DecimaWE Rg" w:eastAsiaTheme="minorHAnsi" w:hAnsi="DecimaWE Rg"/>
          <w:bCs/>
          <w:i/>
          <w:color w:val="000000"/>
          <w:sz w:val="18"/>
          <w:szCs w:val="17"/>
          <w:lang w:val="it-IT"/>
        </w:rPr>
        <w:t xml:space="preserve">) n. 2988/95 del </w:t>
      </w:r>
      <w:proofErr w:type="gramStart"/>
      <w:r w:rsidRPr="00FB128D">
        <w:rPr>
          <w:rFonts w:ascii="DecimaWE Rg" w:eastAsiaTheme="minorHAnsi" w:hAnsi="DecimaWE Rg"/>
          <w:bCs/>
          <w:i/>
          <w:color w:val="000000"/>
          <w:sz w:val="18"/>
          <w:szCs w:val="17"/>
          <w:lang w:val="it-IT"/>
        </w:rPr>
        <w:t>Consiglio ;</w:t>
      </w:r>
      <w:proofErr w:type="gramEnd"/>
    </w:p>
    <w:p w14:paraId="4BC8DB2F"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1FA93783" w14:textId="783D0E9C"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g) è stato accertato da una sentenza definitiva o decisione amministrativa definitiva che la persona o l’entità ha creato un’entità in una giurisdizione diversa con l’intento di eludere obblighi fiscali, sociali o altri obblighi giuridici, compresi quelli relativi ai diritti del lavoro, all’occupazione e alle condizioni di lavoro, nella giurisdizione in cui ha la sede sociale, l’amministrazione centrale o la sede di attività principale;</w:t>
      </w:r>
    </w:p>
    <w:p w14:paraId="40A7A146"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55069BCD" w14:textId="4784483C"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h) è stato accertato da una sentenza definitiva o decisione amministrativa definitiva che è stata creata un’entità con l’intento di cui alla lettera g);</w:t>
      </w:r>
    </w:p>
    <w:p w14:paraId="6C685667"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7F80D28C" w14:textId="3559A08A" w:rsidR="00D16C7B" w:rsidRPr="00FB128D" w:rsidRDefault="00D16C7B" w:rsidP="00D16C7B">
      <w:pPr>
        <w:pStyle w:val="Testonotaapidipagina"/>
        <w:tabs>
          <w:tab w:val="left" w:pos="39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i) l’entità o la persona si è opposta intenzionalmente e senza adeguata giustificazione a un’indagine, a una verifica o a un audit effettuati da un ordinatore o dal suo rappresentante o da un revisore, dall’OLAF, dall’EPPO o dalla Corte dei conti. Si considera che la persona o l’entità si oppone a un’indagine, a una verifica o a un audit se compie azioni allo scopo o con l’effetto di impedire, ostacolare o ritardare lo svolgimento delle attività necessarie per eseguire l’indagine, la verifica o l’audit. Tali azioni comprendono, in particolare, rifiutare di concedere l’accesso necessario ai propri locali o a qualsiasi altra zona utilizzata a fini professionali, nascondere o rifiutare di comunicare informazioni o fornire informazioni false.</w:t>
      </w:r>
    </w:p>
    <w:p w14:paraId="50732CC9"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2.   L’ordinatore responsabile esclude una persona o un’entità di cui all’articolo 137, paragrafo 2, primo comma, lettera i), e quarto comma, lettere a), b), e c), ove tale persona o entità si trovi in una o più delle situazioni di esclusione di cui paragrafo 1, lettere c), punto iv), o d) del presente articolo. In mancanza di una sentenza definitiva o di una decisione amministrativa definitiva, la decisione è adottata in base a una qualificazione giuridica preliminare di una condotta di cui a tale punto o a tale lettera, tenuto conto dei fatti accertati e delle risultanze emerse a norma del paragrafo 3, quarto comma, lettere a) e d) del presente articolo, figuranti nella raccomandazione del comitato di cui all’articolo 145.</w:t>
      </w:r>
    </w:p>
    <w:p w14:paraId="6D89F84E"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Prima di procedere alla qualificazione giuridica preliminare, il comitato di cui all’articolo 145 dà allo Stato membro la possibilità di presentare osservazioni per quanto riguarda la procedura di cui al paragrafo 3 del presente articolo.</w:t>
      </w:r>
    </w:p>
    <w:p w14:paraId="6107A7A5"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Fatto salvo l’articolo 63, paragrafo 2, lo Stato membro provvede affinché le domande di pagamento relative a una persona o a un’entità che si trovi in una situazione di esclusione di cui al paragrafo 1 del presente articolo, non siano presentate alla Commissione a fini di rimborso.</w:t>
      </w:r>
    </w:p>
    <w:p w14:paraId="7DB74093"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3.   In mancanza di una sentenza definitiva o, se del caso, di una decisione amministrativa definitiva nei casi di cui al paragrafo 1, lettere c), d), f), g) e h), del presente articolo, o nel caso di cui al paragrafo 1, lettere e) e i) , del presente articolo, l’ordinatore responsabile esclude la persona o l’entità di cui all’articolo 137, paragrafo 2, in base a una qualificazione giuridica preliminare delle condotte di cui a dette lettere, tenuto conto dei fatti accertati o di altre risultanze figuranti nella raccomandazione del comitato di cui all’articolo 145.</w:t>
      </w:r>
    </w:p>
    <w:p w14:paraId="7A354D39"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La qualificazione preliminare di cui al primo comma del presente paragrafo fa salva la valutazione della condotta della persona o entità in questione, di cui all’articolo 137, paragrafo 2, da parte delle autorità competenti degli Stati membri a norma del diritto nazionale. In seguito alla comunicazione di una sentenza definitiva o decisione amministrativa definitiva, l’ordinatore responsabile rivede senza indugio la sua decisione di escludere la persona o l’entità di cui all’articolo 137, paragrafo 2, e/o di irrogare una sanzione pecuniaria nei confronti di un destinatario. Nei casi in cui la durata dell’esclusione non sia stabilita dalla sentenza definitiva o decisione amministrativa definitiva, spetta all’ordinatore responsabile stabilirla in base ai fatti accertati e alle risultanze e tenuto conto della raccomandazione del comitato di cui all’articolo 145.</w:t>
      </w:r>
    </w:p>
    <w:p w14:paraId="69E06D6E"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lastRenderedPageBreak/>
        <w:t>Qualora detta sentenza definitiva o decisione amministrativa definitiva non consideri la persona o l’entità di cui all’articolo 137, paragrafo 2, colpevole della condotta oggetto di qualificazione giuridica preliminare in base alla quale tale persona o entità è stata esclusa, l’ordinatore responsabile pone fine senza indugio a tale esclusione e/o rimborsa, se opportuno, le eventuali sanzioni pecuniarie irrogate.</w:t>
      </w:r>
    </w:p>
    <w:p w14:paraId="61D2FA30"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I fatti e le risultanze di cui al primo comma includono, in particolare:</w:t>
      </w:r>
    </w:p>
    <w:p w14:paraId="70071415" w14:textId="77777777"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r w:rsidRPr="00FB128D">
        <w:rPr>
          <w:rFonts w:ascii="DecimaWE Rg" w:eastAsiaTheme="minorHAnsi" w:hAnsi="DecimaWE Rg"/>
          <w:bCs/>
          <w:i/>
          <w:color w:val="000000"/>
          <w:sz w:val="18"/>
          <w:szCs w:val="17"/>
          <w:lang w:val="it-IT"/>
        </w:rPr>
        <w:tab/>
        <w:t>fatti accertati nel contesto di audit o indagini svolti dall’EPPO rispetto a quegli Stati membri che partecipano a una cooperazione rafforzata ai sensi del regolamento (UE) 2017/1939, dalla Corte dei conti, dall’OLAF o dal revisore interno, o di altre verifiche, audit o controlli effettuati sotto la responsabilità dell’ordinatore;</w:t>
      </w:r>
    </w:p>
    <w:p w14:paraId="43407F05"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3FFF0FA4" w14:textId="77777777" w:rsidR="00D16C7B" w:rsidRPr="00FB128D" w:rsidRDefault="00D16C7B" w:rsidP="00D16C7B">
      <w:pPr>
        <w:pStyle w:val="Testonotaapidipagina"/>
        <w:tabs>
          <w:tab w:val="left" w:pos="43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r w:rsidRPr="00FB128D">
        <w:rPr>
          <w:rFonts w:ascii="DecimaWE Rg" w:eastAsiaTheme="minorHAnsi" w:hAnsi="DecimaWE Rg"/>
          <w:bCs/>
          <w:i/>
          <w:color w:val="000000"/>
          <w:sz w:val="18"/>
          <w:szCs w:val="17"/>
          <w:lang w:val="it-IT"/>
        </w:rPr>
        <w:tab/>
        <w:t>decisioni amministrative non definitive che possono includere misure disciplinari adottate dall’organo di vigilanza competente responsabile della verifica dell’applicazione dei principi di deontologia professionale;</w:t>
      </w:r>
    </w:p>
    <w:p w14:paraId="05039F88"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23CBC198" w14:textId="77777777" w:rsidR="00D16C7B" w:rsidRPr="00FB128D" w:rsidRDefault="00D16C7B" w:rsidP="00D16C7B">
      <w:pPr>
        <w:pStyle w:val="Testonotaapidipagina"/>
        <w:tabs>
          <w:tab w:val="left" w:pos="424"/>
        </w:tabs>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r w:rsidRPr="00FB128D">
        <w:rPr>
          <w:rFonts w:ascii="DecimaWE Rg" w:eastAsiaTheme="minorHAnsi" w:hAnsi="DecimaWE Rg"/>
          <w:bCs/>
          <w:i/>
          <w:color w:val="000000"/>
          <w:sz w:val="18"/>
          <w:szCs w:val="17"/>
          <w:lang w:val="it-IT"/>
        </w:rPr>
        <w:tab/>
        <w:t>fatti contenuti in decisioni di persone ed entità che eseguono i fondi dell’Unione a norma dell’articolo 62, paragrafo 1, primo comma, lettera c);</w:t>
      </w:r>
    </w:p>
    <w:p w14:paraId="019C209E" w14:textId="77777777" w:rsidR="005013FF" w:rsidRPr="00FB128D" w:rsidRDefault="005013FF" w:rsidP="00D16C7B">
      <w:pPr>
        <w:pStyle w:val="Testonotaapidipagina"/>
        <w:jc w:val="center"/>
        <w:rPr>
          <w:rFonts w:ascii="DecimaWE Rg" w:eastAsiaTheme="minorHAnsi" w:hAnsi="DecimaWE Rg"/>
          <w:bCs/>
          <w:i/>
          <w:vanish/>
          <w:color w:val="000000"/>
          <w:sz w:val="18"/>
          <w:szCs w:val="17"/>
          <w:lang w:val="it-IT"/>
        </w:rPr>
      </w:pPr>
    </w:p>
    <w:p w14:paraId="7BDA0CA1" w14:textId="77777777" w:rsidR="00D12603" w:rsidRPr="00FB128D" w:rsidRDefault="00D12603" w:rsidP="00D16C7B">
      <w:pPr>
        <w:autoSpaceDE w:val="0"/>
        <w:autoSpaceDN w:val="0"/>
        <w:adjustRightInd w:val="0"/>
        <w:spacing w:after="0" w:line="240" w:lineRule="auto"/>
        <w:jc w:val="center"/>
        <w:rPr>
          <w:rFonts w:ascii="DecimaWE Rg" w:eastAsiaTheme="minorHAnsi" w:hAnsi="DecimaWE Rg"/>
          <w:bCs/>
          <w:i/>
          <w:color w:val="000000"/>
          <w:sz w:val="18"/>
          <w:szCs w:val="17"/>
        </w:rPr>
      </w:pPr>
      <w:r w:rsidRPr="00FB128D">
        <w:rPr>
          <w:rFonts w:ascii="DecimaWE Rg" w:eastAsiaTheme="minorHAnsi" w:hAnsi="DecimaWE Rg"/>
          <w:i/>
          <w:color w:val="000000"/>
          <w:sz w:val="18"/>
          <w:szCs w:val="17"/>
        </w:rPr>
        <w:t>[… omissis</w:t>
      </w:r>
      <w:proofErr w:type="gramStart"/>
      <w:r w:rsidRPr="00FB128D">
        <w:rPr>
          <w:rFonts w:ascii="DecimaWE Rg" w:eastAsiaTheme="minorHAnsi" w:hAnsi="DecimaWE Rg"/>
          <w:i/>
          <w:color w:val="000000"/>
          <w:sz w:val="18"/>
          <w:szCs w:val="17"/>
        </w:rPr>
        <w:t>… ]</w:t>
      </w:r>
      <w:proofErr w:type="gramEnd"/>
    </w:p>
    <w:p w14:paraId="308F7D85"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4.   Le decisioni dell’ordinatore responsabile adottate conformemente agli articoli da 137 a 144 o, se del caso, le raccomandazioni del comitato di cui all’articolo 145 sono adottate conformemente al principio di proporzionalità e tenendo conto, in particolare:</w:t>
      </w:r>
    </w:p>
    <w:tbl>
      <w:tblPr>
        <w:tblW w:w="5000" w:type="pct"/>
        <w:tblCellMar>
          <w:left w:w="0" w:type="dxa"/>
          <w:right w:w="0" w:type="dxa"/>
        </w:tblCellMar>
        <w:tblLook w:val="04A0" w:firstRow="1" w:lastRow="0" w:firstColumn="1" w:lastColumn="0" w:noHBand="0" w:noVBand="1"/>
      </w:tblPr>
      <w:tblGrid>
        <w:gridCol w:w="470"/>
        <w:gridCol w:w="9168"/>
      </w:tblGrid>
      <w:tr w:rsidR="00D12603" w:rsidRPr="00FB128D" w14:paraId="6C0B4B87" w14:textId="77777777" w:rsidTr="004F5135">
        <w:tc>
          <w:tcPr>
            <w:tcW w:w="0" w:type="auto"/>
            <w:hideMark/>
          </w:tcPr>
          <w:p w14:paraId="0BCF325C"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p>
        </w:tc>
        <w:tc>
          <w:tcPr>
            <w:tcW w:w="0" w:type="auto"/>
            <w:hideMark/>
          </w:tcPr>
          <w:p w14:paraId="26CB9B23"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    della gravità della situazione, ivi compresa la sua incidenza sugli interessi finanziari e sull’immagine dell’Unione;</w:t>
            </w:r>
          </w:p>
        </w:tc>
      </w:tr>
    </w:tbl>
    <w:p w14:paraId="085D74A1"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567"/>
        <w:gridCol w:w="9071"/>
      </w:tblGrid>
      <w:tr w:rsidR="00D12603" w:rsidRPr="00FB128D" w14:paraId="461357A0" w14:textId="77777777" w:rsidTr="004F5135">
        <w:tc>
          <w:tcPr>
            <w:tcW w:w="294" w:type="pct"/>
            <w:hideMark/>
          </w:tcPr>
          <w:p w14:paraId="044FFE43"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p>
        </w:tc>
        <w:tc>
          <w:tcPr>
            <w:tcW w:w="4706" w:type="pct"/>
            <w:hideMark/>
          </w:tcPr>
          <w:p w14:paraId="0BDA058B"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 del tempo trascorso dal verificarsi della condotta in questione;</w:t>
            </w:r>
          </w:p>
        </w:tc>
      </w:tr>
    </w:tbl>
    <w:p w14:paraId="6F155C74"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4215" w:type="pct"/>
        <w:tblCellMar>
          <w:left w:w="0" w:type="dxa"/>
          <w:right w:w="0" w:type="dxa"/>
        </w:tblCellMar>
        <w:tblLook w:val="04A0" w:firstRow="1" w:lastRow="0" w:firstColumn="1" w:lastColumn="0" w:noHBand="0" w:noVBand="1"/>
      </w:tblPr>
      <w:tblGrid>
        <w:gridCol w:w="567"/>
        <w:gridCol w:w="7558"/>
      </w:tblGrid>
      <w:tr w:rsidR="00D12603" w:rsidRPr="00FB128D" w14:paraId="1B3FDC37" w14:textId="77777777" w:rsidTr="004F5135">
        <w:trPr>
          <w:trHeight w:val="274"/>
        </w:trPr>
        <w:tc>
          <w:tcPr>
            <w:tcW w:w="349" w:type="pct"/>
            <w:hideMark/>
          </w:tcPr>
          <w:p w14:paraId="2188CB59"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p>
        </w:tc>
        <w:tc>
          <w:tcPr>
            <w:tcW w:w="4651" w:type="pct"/>
            <w:hideMark/>
          </w:tcPr>
          <w:p w14:paraId="17EDDCE4"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 xml:space="preserve"> della durata della condotta e della sua ricorrenza;</w:t>
            </w:r>
          </w:p>
        </w:tc>
      </w:tr>
    </w:tbl>
    <w:p w14:paraId="7BEFE518"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4931" w:type="pct"/>
        <w:tblCellMar>
          <w:left w:w="0" w:type="dxa"/>
          <w:right w:w="0" w:type="dxa"/>
        </w:tblCellMar>
        <w:tblLook w:val="04A0" w:firstRow="1" w:lastRow="0" w:firstColumn="1" w:lastColumn="0" w:noHBand="0" w:noVBand="1"/>
      </w:tblPr>
      <w:tblGrid>
        <w:gridCol w:w="600"/>
        <w:gridCol w:w="8905"/>
      </w:tblGrid>
      <w:tr w:rsidR="00D12603" w:rsidRPr="00FB128D" w14:paraId="7AB6EB90" w14:textId="77777777" w:rsidTr="004F5135">
        <w:trPr>
          <w:trHeight w:val="272"/>
        </w:trPr>
        <w:tc>
          <w:tcPr>
            <w:tcW w:w="0" w:type="auto"/>
            <w:hideMark/>
          </w:tcPr>
          <w:p w14:paraId="3D34D5FC"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d)</w:t>
            </w:r>
          </w:p>
        </w:tc>
        <w:tc>
          <w:tcPr>
            <w:tcW w:w="0" w:type="auto"/>
            <w:hideMark/>
          </w:tcPr>
          <w:p w14:paraId="2F01FF96"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del fatto che la condotta sia stata o meno intenzionale o del relativo grado di negligenza;</w:t>
            </w:r>
          </w:p>
        </w:tc>
      </w:tr>
    </w:tbl>
    <w:p w14:paraId="5677FDDB"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561"/>
        <w:gridCol w:w="9077"/>
      </w:tblGrid>
      <w:tr w:rsidR="00D12603" w:rsidRPr="00FB128D" w14:paraId="57F9C30D" w14:textId="77777777" w:rsidTr="004F5135">
        <w:tc>
          <w:tcPr>
            <w:tcW w:w="0" w:type="auto"/>
            <w:hideMark/>
          </w:tcPr>
          <w:p w14:paraId="54528EDA"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e)</w:t>
            </w:r>
          </w:p>
        </w:tc>
        <w:tc>
          <w:tcPr>
            <w:tcW w:w="0" w:type="auto"/>
            <w:hideMark/>
          </w:tcPr>
          <w:p w14:paraId="7E3F284B"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nei casi di cui al paragrafo 1, lettera b), dell’eventuale entità limitata dell’importo interessato;</w:t>
            </w:r>
          </w:p>
        </w:tc>
      </w:tr>
    </w:tbl>
    <w:p w14:paraId="23BCA2AA"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p w14:paraId="2B9BE683" w14:textId="16E6FC65" w:rsidR="00D16C7B" w:rsidRPr="00FB128D" w:rsidRDefault="00D16C7B" w:rsidP="00D16C7B">
      <w:pPr>
        <w:pStyle w:val="Testonotaapidipagina"/>
        <w:tabs>
          <w:tab w:val="left" w:pos="42"/>
        </w:tabs>
        <w:jc w:val="center"/>
        <w:rPr>
          <w:rFonts w:ascii="DecimaWE Rg" w:eastAsiaTheme="minorHAnsi" w:hAnsi="DecimaWE Rg"/>
          <w:bCs/>
          <w:i/>
          <w:color w:val="000000"/>
          <w:sz w:val="18"/>
          <w:szCs w:val="17"/>
          <w:lang w:val="it-IT"/>
        </w:rPr>
      </w:pPr>
      <w:r w:rsidRPr="00FB128D">
        <w:rPr>
          <w:rFonts w:ascii="DecimaWE Rg" w:eastAsiaTheme="minorHAnsi" w:hAnsi="DecimaWE Rg"/>
          <w:i/>
          <w:color w:val="000000"/>
          <w:sz w:val="18"/>
          <w:szCs w:val="17"/>
          <w:lang w:val="it-IT"/>
        </w:rPr>
        <w:t>[… omissis</w:t>
      </w:r>
      <w:proofErr w:type="gramStart"/>
      <w:r w:rsidRPr="00FB128D">
        <w:rPr>
          <w:rFonts w:ascii="DecimaWE Rg" w:eastAsiaTheme="minorHAnsi" w:hAnsi="DecimaWE Rg"/>
          <w:i/>
          <w:color w:val="000000"/>
          <w:sz w:val="18"/>
          <w:szCs w:val="17"/>
          <w:lang w:val="it-IT"/>
        </w:rPr>
        <w:t>… ]</w:t>
      </w:r>
      <w:proofErr w:type="gramEnd"/>
    </w:p>
    <w:p w14:paraId="0CCD3E98"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5.   L’ordinatore responsabile esclude la persona o l’entità di cui all’articolo 137, paragrafo 2, qualora:</w:t>
      </w:r>
    </w:p>
    <w:tbl>
      <w:tblPr>
        <w:tblW w:w="5000" w:type="pct"/>
        <w:tblCellMar>
          <w:left w:w="0" w:type="dxa"/>
          <w:right w:w="0" w:type="dxa"/>
        </w:tblCellMar>
        <w:tblLook w:val="04A0" w:firstRow="1" w:lastRow="0" w:firstColumn="1" w:lastColumn="0" w:noHBand="0" w:noVBand="1"/>
      </w:tblPr>
      <w:tblGrid>
        <w:gridCol w:w="434"/>
        <w:gridCol w:w="9204"/>
      </w:tblGrid>
      <w:tr w:rsidR="00D12603" w:rsidRPr="00FB128D" w14:paraId="15BCA46D" w14:textId="77777777" w:rsidTr="004F5135">
        <w:tc>
          <w:tcPr>
            <w:tcW w:w="0" w:type="auto"/>
            <w:hideMark/>
          </w:tcPr>
          <w:p w14:paraId="38E6F322"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p>
        </w:tc>
        <w:tc>
          <w:tcPr>
            <w:tcW w:w="0" w:type="auto"/>
            <w:hideMark/>
          </w:tcPr>
          <w:p w14:paraId="0F0A35BF"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una persona fisica o giuridica che è membro dell’organo di amministrazione, di direzione o di vigilanza della persona o entità di cui all’articolo 137, paragrafo 2, o che ha poteri di rappresentanza, di decisione o di controllo nei confronti di tale persona o entità, si trovi in una o più delle situazioni di cui al paragrafo 1, lettere da c) a i), del presente articolo;</w:t>
            </w:r>
          </w:p>
        </w:tc>
      </w:tr>
    </w:tbl>
    <w:p w14:paraId="00FC9A61"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34"/>
        <w:gridCol w:w="9204"/>
      </w:tblGrid>
      <w:tr w:rsidR="00D12603" w:rsidRPr="00FB128D" w14:paraId="19C0E94A" w14:textId="77777777" w:rsidTr="004F5135">
        <w:tc>
          <w:tcPr>
            <w:tcW w:w="0" w:type="auto"/>
            <w:hideMark/>
          </w:tcPr>
          <w:p w14:paraId="75BB383A"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p>
        </w:tc>
        <w:tc>
          <w:tcPr>
            <w:tcW w:w="0" w:type="auto"/>
            <w:hideMark/>
          </w:tcPr>
          <w:p w14:paraId="2A6903BB"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una persona fisica o giuridica che si assume la responsabilità illimitata dei debiti della persona o dell’entità di cui all’articolo 137, paragrafo 2, si trovi in una o più delle situazioni di cui al paragrafo 1, lettera a) o b), del presente articolo;</w:t>
            </w:r>
          </w:p>
        </w:tc>
      </w:tr>
    </w:tbl>
    <w:p w14:paraId="18C272E2"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24"/>
        <w:gridCol w:w="9214"/>
      </w:tblGrid>
      <w:tr w:rsidR="00D12603" w:rsidRPr="00FB128D" w14:paraId="6CD001ED" w14:textId="77777777" w:rsidTr="004F5135">
        <w:tc>
          <w:tcPr>
            <w:tcW w:w="0" w:type="auto"/>
            <w:hideMark/>
          </w:tcPr>
          <w:p w14:paraId="76BE0803"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p>
        </w:tc>
        <w:tc>
          <w:tcPr>
            <w:tcW w:w="0" w:type="auto"/>
            <w:hideMark/>
          </w:tcPr>
          <w:p w14:paraId="734658F7"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una persona fisica che è essenziale per l’aggiudicazione o l’attribuzione ovvero per l’esecuzione dell’impegno giuridico si trovi in una o più delle situazioni di cui al paragrafo 1, lettere da c) a i), del presente articolo.</w:t>
            </w:r>
          </w:p>
        </w:tc>
      </w:tr>
    </w:tbl>
    <w:p w14:paraId="02E6C73B"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L’ordinatore responsabile provvede affinché la persona fisica che si trovi in una o più delle situazioni di cui al primo comma sia esclusa.</w:t>
      </w:r>
    </w:p>
    <w:p w14:paraId="6A75C5B9" w14:textId="77777777" w:rsidR="00D12603" w:rsidRPr="00FB128D"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FB128D">
        <w:rPr>
          <w:rFonts w:ascii="DecimaWE Rg" w:eastAsiaTheme="minorHAnsi" w:hAnsi="DecimaWE Rg"/>
          <w:bCs/>
          <w:i/>
          <w:color w:val="000000"/>
          <w:sz w:val="18"/>
          <w:szCs w:val="17"/>
        </w:rPr>
        <w:t>6.   Quando una persona o un’entità di cui all’articolo 137, paragrafo 2, primo comma, lettere da a) a f) e h) e i), è esclusa, l’ordinatore responsabile può altresì escludere il titolare effettivo o qualsiasi affiliata dell’entità esclusa o irrogare una sanzione pecuniaria nei loro confronti. Le decisioni dell’ordinatore responsabile o, se del caso, le raccomandazioni del comitato di cui all’articolo 145 considerano se:</w:t>
      </w:r>
    </w:p>
    <w:tbl>
      <w:tblPr>
        <w:tblW w:w="5000" w:type="pct"/>
        <w:tblCellMar>
          <w:left w:w="0" w:type="dxa"/>
          <w:right w:w="0" w:type="dxa"/>
        </w:tblCellMar>
        <w:tblLook w:val="04A0" w:firstRow="1" w:lastRow="0" w:firstColumn="1" w:lastColumn="0" w:noHBand="0" w:noVBand="1"/>
      </w:tblPr>
      <w:tblGrid>
        <w:gridCol w:w="709"/>
        <w:gridCol w:w="8929"/>
      </w:tblGrid>
      <w:tr w:rsidR="00D12603" w:rsidRPr="00FB128D" w14:paraId="6FB23DA6" w14:textId="77777777" w:rsidTr="004F5135">
        <w:tc>
          <w:tcPr>
            <w:tcW w:w="368" w:type="pct"/>
            <w:hideMark/>
          </w:tcPr>
          <w:p w14:paraId="432F3941"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a)</w:t>
            </w:r>
          </w:p>
        </w:tc>
        <w:tc>
          <w:tcPr>
            <w:tcW w:w="4632" w:type="pct"/>
            <w:hideMark/>
          </w:tcPr>
          <w:p w14:paraId="05B44470" w14:textId="77777777" w:rsidR="00D12603" w:rsidRPr="00FB128D" w:rsidRDefault="00D12603" w:rsidP="00D16C7B">
            <w:pPr>
              <w:pStyle w:val="Testonotaapidipagina"/>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l’entità esclusa goda di indipendenza funzionale dalla sua affiliata e dal titolare effettivo;</w:t>
            </w:r>
          </w:p>
        </w:tc>
      </w:tr>
    </w:tbl>
    <w:p w14:paraId="23F3F5A7"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46"/>
        <w:gridCol w:w="9192"/>
      </w:tblGrid>
      <w:tr w:rsidR="00D12603" w:rsidRPr="00FB128D" w14:paraId="1212C931" w14:textId="77777777" w:rsidTr="004F5135">
        <w:tc>
          <w:tcPr>
            <w:tcW w:w="0" w:type="auto"/>
            <w:hideMark/>
          </w:tcPr>
          <w:p w14:paraId="6123D451"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b)</w:t>
            </w:r>
          </w:p>
        </w:tc>
        <w:tc>
          <w:tcPr>
            <w:tcW w:w="0" w:type="auto"/>
            <w:hideMark/>
          </w:tcPr>
          <w:p w14:paraId="369520A9"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l’illecito dell’entità esclusa non sia dovuto alla mancata sorveglianza o al mancato mantenimento di controlli adeguati;</w:t>
            </w:r>
          </w:p>
        </w:tc>
      </w:tr>
    </w:tbl>
    <w:p w14:paraId="75BD0F73" w14:textId="77777777" w:rsidR="00D12603" w:rsidRPr="00FB128D" w:rsidRDefault="00D12603" w:rsidP="00D16C7B">
      <w:pPr>
        <w:pStyle w:val="Testonotaapidipagina"/>
        <w:ind w:left="284"/>
        <w:jc w:val="both"/>
        <w:rPr>
          <w:rFonts w:ascii="DecimaWE Rg" w:eastAsiaTheme="minorHAnsi" w:hAnsi="DecimaWE Rg"/>
          <w:bCs/>
          <w:i/>
          <w:vanish/>
          <w:color w:val="000000"/>
          <w:sz w:val="18"/>
          <w:szCs w:val="17"/>
          <w:lang w:val="it-IT"/>
        </w:rPr>
      </w:pPr>
    </w:p>
    <w:tbl>
      <w:tblPr>
        <w:tblW w:w="5000" w:type="pct"/>
        <w:tblCellMar>
          <w:left w:w="0" w:type="dxa"/>
          <w:right w:w="0" w:type="dxa"/>
        </w:tblCellMar>
        <w:tblLook w:val="04A0" w:firstRow="1" w:lastRow="0" w:firstColumn="1" w:lastColumn="0" w:noHBand="0" w:noVBand="1"/>
      </w:tblPr>
      <w:tblGrid>
        <w:gridCol w:w="448"/>
        <w:gridCol w:w="9190"/>
      </w:tblGrid>
      <w:tr w:rsidR="00D12603" w:rsidRPr="00FB128D" w14:paraId="71D672B3" w14:textId="77777777" w:rsidTr="004F5135">
        <w:tc>
          <w:tcPr>
            <w:tcW w:w="0" w:type="auto"/>
            <w:hideMark/>
          </w:tcPr>
          <w:p w14:paraId="7106A6E2"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c)</w:t>
            </w:r>
          </w:p>
        </w:tc>
        <w:tc>
          <w:tcPr>
            <w:tcW w:w="0" w:type="auto"/>
            <w:hideMark/>
          </w:tcPr>
          <w:p w14:paraId="273D32E6" w14:textId="77777777" w:rsidR="00D12603" w:rsidRPr="00FB128D" w:rsidRDefault="00D12603" w:rsidP="00D16C7B">
            <w:pPr>
              <w:pStyle w:val="Testonotaapidipagina"/>
              <w:ind w:left="284"/>
              <w:jc w:val="both"/>
              <w:rPr>
                <w:rFonts w:ascii="DecimaWE Rg" w:eastAsiaTheme="minorHAnsi" w:hAnsi="DecimaWE Rg"/>
                <w:bCs/>
                <w:i/>
                <w:color w:val="000000"/>
                <w:sz w:val="18"/>
                <w:szCs w:val="17"/>
                <w:lang w:val="it-IT"/>
              </w:rPr>
            </w:pPr>
            <w:r w:rsidRPr="00FB128D">
              <w:rPr>
                <w:rFonts w:ascii="DecimaWE Rg" w:eastAsiaTheme="minorHAnsi" w:hAnsi="DecimaWE Rg"/>
                <w:bCs/>
                <w:i/>
                <w:color w:val="000000"/>
                <w:sz w:val="18"/>
                <w:szCs w:val="17"/>
                <w:lang w:val="it-IT"/>
              </w:rPr>
              <w:t>l’entità esclusa abbia preso una decisione commerciale senza l’influenza di qualsiasi affiliata o del titolare effettivo.</w:t>
            </w:r>
          </w:p>
        </w:tc>
      </w:tr>
    </w:tbl>
    <w:p w14:paraId="4AFB325D" w14:textId="77777777" w:rsidR="00D12603" w:rsidRPr="00676835"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676835">
        <w:rPr>
          <w:rFonts w:ascii="DecimaWE Rg" w:eastAsiaTheme="minorHAnsi" w:hAnsi="DecimaWE Rg"/>
          <w:bCs/>
          <w:i/>
          <w:color w:val="000000"/>
          <w:sz w:val="18"/>
          <w:szCs w:val="17"/>
        </w:rPr>
        <w:t>7.   Nei casi di cui al paragrafo 3 del presente articolo, l’ordinatore responsabile può escludere a titolo provvisorio una persona o un’entità di cui all’articolo 137, paragrafo 2, senza previa raccomandazione del comitato di cui all’articolo 145, qualora la sua partecipazione a una procedura di aggiudicazione o di attribuzione ovvero la sua selezione ai fini dell’esecuzione dei fondi dell’Unione costituisca una grave e imminente minaccia per gli interessi finanziari dell’Unione. In tali casi, l’ordinatore responsabile sottopone immediatamente la questione al comitato di cui all’articolo 145 e adotta la decisione definitiva entro 14 giorni dal ricevimento della raccomandazione del comitato.</w:t>
      </w:r>
    </w:p>
    <w:p w14:paraId="5BA2D23B" w14:textId="77777777" w:rsidR="005013FF" w:rsidRPr="0078104F" w:rsidRDefault="005013FF" w:rsidP="00D16C7B">
      <w:pPr>
        <w:autoSpaceDE w:val="0"/>
        <w:autoSpaceDN w:val="0"/>
        <w:adjustRightInd w:val="0"/>
        <w:spacing w:after="0" w:line="240" w:lineRule="auto"/>
        <w:jc w:val="center"/>
        <w:rPr>
          <w:rFonts w:ascii="DecimaWE Rg" w:eastAsiaTheme="minorHAnsi" w:hAnsi="DecimaWE Rg"/>
          <w:bCs/>
          <w:i/>
          <w:color w:val="000000"/>
          <w:sz w:val="18"/>
          <w:szCs w:val="17"/>
        </w:rPr>
      </w:pPr>
      <w:r>
        <w:rPr>
          <w:rFonts w:ascii="DecimaWE Rg" w:eastAsiaTheme="minorHAnsi" w:hAnsi="DecimaWE Rg"/>
          <w:i/>
          <w:color w:val="000000"/>
          <w:sz w:val="18"/>
          <w:szCs w:val="17"/>
        </w:rPr>
        <w:t>[… omissis</w:t>
      </w:r>
      <w:proofErr w:type="gramStart"/>
      <w:r>
        <w:rPr>
          <w:rFonts w:ascii="DecimaWE Rg" w:eastAsiaTheme="minorHAnsi" w:hAnsi="DecimaWE Rg"/>
          <w:i/>
          <w:color w:val="000000"/>
          <w:sz w:val="18"/>
          <w:szCs w:val="17"/>
        </w:rPr>
        <w:t>… ]</w:t>
      </w:r>
      <w:proofErr w:type="gramEnd"/>
    </w:p>
    <w:p w14:paraId="0CE23034" w14:textId="77777777" w:rsidR="00D12603"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p>
    <w:p w14:paraId="5C5FF9D4" w14:textId="77777777" w:rsidR="00D12603" w:rsidRDefault="00D12603" w:rsidP="00D16C7B">
      <w:pPr>
        <w:autoSpaceDE w:val="0"/>
        <w:autoSpaceDN w:val="0"/>
        <w:adjustRightInd w:val="0"/>
        <w:spacing w:after="0" w:line="240" w:lineRule="auto"/>
        <w:jc w:val="both"/>
        <w:rPr>
          <w:rFonts w:ascii="DecimaWE Rg" w:eastAsiaTheme="minorHAnsi" w:hAnsi="DecimaWE Rg"/>
          <w:b/>
          <w:i/>
          <w:iCs/>
          <w:color w:val="000000"/>
          <w:sz w:val="18"/>
          <w:szCs w:val="17"/>
        </w:rPr>
      </w:pPr>
      <w:r w:rsidRPr="00A036BD">
        <w:rPr>
          <w:rFonts w:ascii="DecimaWE Rg" w:eastAsiaTheme="minorHAnsi" w:hAnsi="DecimaWE Rg"/>
          <w:b/>
          <w:i/>
          <w:iCs/>
          <w:color w:val="000000"/>
          <w:sz w:val="18"/>
          <w:szCs w:val="17"/>
        </w:rPr>
        <w:t xml:space="preserve">“Articolo </w:t>
      </w:r>
      <w:r>
        <w:rPr>
          <w:rFonts w:ascii="DecimaWE Rg" w:eastAsiaTheme="minorHAnsi" w:hAnsi="DecimaWE Rg"/>
          <w:b/>
          <w:i/>
          <w:iCs/>
          <w:color w:val="000000"/>
          <w:sz w:val="18"/>
          <w:szCs w:val="17"/>
        </w:rPr>
        <w:t xml:space="preserve">143, paragrafo 1 - </w:t>
      </w:r>
      <w:r w:rsidRPr="0078104F">
        <w:rPr>
          <w:rFonts w:ascii="DecimaWE Rg" w:eastAsiaTheme="minorHAnsi" w:hAnsi="DecimaWE Rg"/>
          <w:b/>
          <w:i/>
          <w:iCs/>
          <w:color w:val="000000"/>
          <w:sz w:val="18"/>
          <w:szCs w:val="17"/>
        </w:rPr>
        <w:t>Rigetto nell’ambito di una procedura di aggiudicazione o di attribuzione</w:t>
      </w:r>
    </w:p>
    <w:p w14:paraId="69002A08"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1. Nell’ambito di una procedura di aggiudicazione o di attribuzione, l’ordinatore responsabile respinge un partecipante che:</w:t>
      </w:r>
    </w:p>
    <w:p w14:paraId="465963F3"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a) si trovi in una delle situazioni di esclusione di cui all’articolo 13</w:t>
      </w:r>
      <w:r>
        <w:rPr>
          <w:rFonts w:ascii="DecimaWE Rg" w:eastAsiaTheme="minorHAnsi" w:hAnsi="DecimaWE Rg"/>
          <w:bCs/>
          <w:i/>
          <w:color w:val="000000"/>
          <w:sz w:val="18"/>
          <w:szCs w:val="17"/>
        </w:rPr>
        <w:t>8</w:t>
      </w:r>
      <w:r w:rsidRPr="0078104F">
        <w:rPr>
          <w:rFonts w:ascii="DecimaWE Rg" w:eastAsiaTheme="minorHAnsi" w:hAnsi="DecimaWE Rg"/>
          <w:bCs/>
          <w:i/>
          <w:color w:val="000000"/>
          <w:sz w:val="18"/>
          <w:szCs w:val="17"/>
        </w:rPr>
        <w:t>;</w:t>
      </w:r>
    </w:p>
    <w:p w14:paraId="6E5C4275"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b) abbia reso false dichiarazioni nel fornire le informazioni richieste ai fini della partecipazione alla procedura o non abbia fornito tali informazioni;</w:t>
      </w:r>
    </w:p>
    <w:p w14:paraId="646E72E5" w14:textId="77777777" w:rsidR="00D12603" w:rsidRPr="0078104F" w:rsidRDefault="00D12603" w:rsidP="00D16C7B">
      <w:pPr>
        <w:autoSpaceDE w:val="0"/>
        <w:autoSpaceDN w:val="0"/>
        <w:adjustRightInd w:val="0"/>
        <w:spacing w:after="0" w:line="240" w:lineRule="auto"/>
        <w:jc w:val="both"/>
        <w:rPr>
          <w:rFonts w:ascii="DecimaWE Rg" w:eastAsiaTheme="minorHAnsi" w:hAnsi="DecimaWE Rg"/>
          <w:bCs/>
          <w:i/>
          <w:color w:val="000000"/>
          <w:sz w:val="18"/>
          <w:szCs w:val="17"/>
        </w:rPr>
      </w:pPr>
      <w:r w:rsidRPr="0078104F">
        <w:rPr>
          <w:rFonts w:ascii="DecimaWE Rg" w:eastAsiaTheme="minorHAnsi" w:hAnsi="DecimaWE Rg"/>
          <w:bCs/>
          <w:i/>
          <w:color w:val="000000"/>
          <w:sz w:val="18"/>
          <w:szCs w:val="17"/>
        </w:rPr>
        <w:t>c) abbia precedentemente partecipato alla preparazione dei documenti utilizzati nella procedura di aggiudicazione o di attribuzione, se ciò comporta una violazione del principio di parità di trattamento, inclusa una distorsione della concorrenza non altrimenti risolvibile.</w:t>
      </w:r>
    </w:p>
    <w:p w14:paraId="7C3AA6B6" w14:textId="2EAD94B9" w:rsidR="00D12603" w:rsidRPr="0078104F" w:rsidRDefault="00D12603" w:rsidP="00D16C7B">
      <w:pPr>
        <w:autoSpaceDE w:val="0"/>
        <w:autoSpaceDN w:val="0"/>
        <w:adjustRightInd w:val="0"/>
        <w:spacing w:after="0" w:line="240" w:lineRule="auto"/>
        <w:jc w:val="center"/>
        <w:rPr>
          <w:rFonts w:ascii="DecimaWE Rg" w:eastAsiaTheme="minorHAnsi" w:hAnsi="DecimaWE Rg"/>
          <w:bCs/>
          <w:i/>
          <w:color w:val="000000"/>
          <w:sz w:val="18"/>
          <w:szCs w:val="17"/>
        </w:rPr>
      </w:pPr>
      <w:bookmarkStart w:id="2" w:name="_Hlk194412406"/>
      <w:r>
        <w:rPr>
          <w:rFonts w:ascii="DecimaWE Rg" w:eastAsiaTheme="minorHAnsi" w:hAnsi="DecimaWE Rg"/>
          <w:i/>
          <w:color w:val="000000"/>
          <w:sz w:val="18"/>
          <w:szCs w:val="17"/>
        </w:rPr>
        <w:t>[… omissis</w:t>
      </w:r>
      <w:proofErr w:type="gramStart"/>
      <w:r>
        <w:rPr>
          <w:rFonts w:ascii="DecimaWE Rg" w:eastAsiaTheme="minorHAnsi" w:hAnsi="DecimaWE Rg"/>
          <w:i/>
          <w:color w:val="000000"/>
          <w:sz w:val="18"/>
          <w:szCs w:val="17"/>
        </w:rPr>
        <w:t>… ]</w:t>
      </w:r>
      <w:proofErr w:type="gramEnd"/>
    </w:p>
    <w:bookmarkEnd w:id="2"/>
    <w:p w14:paraId="01D257D5" w14:textId="711A870E" w:rsidR="00D84E6E" w:rsidRPr="00D84E6E" w:rsidRDefault="00D84E6E" w:rsidP="00D16C7B">
      <w:pPr>
        <w:spacing w:after="0" w:line="240" w:lineRule="auto"/>
        <w:jc w:val="both"/>
        <w:rPr>
          <w:rFonts w:ascii="DecimaWE Rg" w:eastAsiaTheme="minorHAnsi" w:hAnsi="DecimaWE Rg" w:cs="EUAlbertina"/>
          <w:color w:val="000000"/>
          <w:sz w:val="18"/>
          <w:szCs w:val="18"/>
        </w:rPr>
      </w:pPr>
    </w:p>
    <w:sectPr w:rsidR="00D84E6E" w:rsidRPr="00D84E6E" w:rsidSect="007C452A">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04ED0" w14:textId="77777777" w:rsidR="00AE4C20" w:rsidRDefault="00AE4C20" w:rsidP="00C257F8">
      <w:pPr>
        <w:spacing w:after="0" w:line="240" w:lineRule="auto"/>
      </w:pPr>
      <w:r>
        <w:separator/>
      </w:r>
    </w:p>
  </w:endnote>
  <w:endnote w:type="continuationSeparator" w:id="0">
    <w:p w14:paraId="508D2B0D" w14:textId="77777777" w:rsidR="00AE4C20" w:rsidRDefault="00AE4C20" w:rsidP="00C2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361D9" w14:textId="77777777" w:rsidR="0080613F" w:rsidRDefault="0080613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47353"/>
      <w:docPartObj>
        <w:docPartGallery w:val="Page Numbers (Bottom of Page)"/>
        <w:docPartUnique/>
      </w:docPartObj>
    </w:sdtPr>
    <w:sdtEndPr/>
    <w:sdtContent>
      <w:sdt>
        <w:sdtPr>
          <w:id w:val="1428146716"/>
          <w:docPartObj>
            <w:docPartGallery w:val="Page Numbers (Top of Page)"/>
            <w:docPartUnique/>
          </w:docPartObj>
        </w:sdtPr>
        <w:sdtEndPr/>
        <w:sdtContent>
          <w:p w14:paraId="7ABEF70B" w14:textId="62F4B42A" w:rsidR="00C17346" w:rsidRPr="00C10F42" w:rsidRDefault="00250486" w:rsidP="00B46421">
            <w:pPr>
              <w:pStyle w:val="Pidipagina"/>
              <w:pBdr>
                <w:top w:val="single" w:sz="4" w:space="1" w:color="auto"/>
              </w:pBdr>
              <w:rPr>
                <w:rFonts w:ascii="DecimaWE Rg" w:eastAsia="Times New Roman" w:hAnsi="DecimaWE Rg"/>
                <w:bCs/>
                <w:color w:val="000000"/>
                <w:sz w:val="20"/>
                <w:szCs w:val="20"/>
                <w:lang w:eastAsia="it-IT"/>
              </w:rPr>
            </w:pPr>
            <w:r>
              <w:rPr>
                <w:rFonts w:ascii="DecimaWE Rg" w:eastAsia="Times New Roman" w:hAnsi="DecimaWE Rg"/>
                <w:bCs/>
                <w:color w:val="000000"/>
                <w:sz w:val="20"/>
                <w:szCs w:val="20"/>
                <w:lang w:val="en-US" w:eastAsia="it-IT"/>
              </w:rPr>
              <w:t xml:space="preserve"> </w:t>
            </w:r>
          </w:p>
          <w:p w14:paraId="3E61B536" w14:textId="1804363A" w:rsidR="00C17346" w:rsidRPr="00C116E5" w:rsidRDefault="00C17346" w:rsidP="00C116E5">
            <w:pPr>
              <w:pStyle w:val="Pidipagina"/>
              <w:jc w:val="right"/>
              <w:rPr>
                <w:lang w:val="en-US"/>
              </w:rPr>
            </w:pPr>
            <w:r w:rsidRPr="00C116E5">
              <w:t xml:space="preserve">Pag. </w:t>
            </w:r>
            <w:r w:rsidRPr="00C116E5">
              <w:rPr>
                <w:bCs/>
                <w:sz w:val="24"/>
                <w:szCs w:val="24"/>
              </w:rPr>
              <w:fldChar w:fldCharType="begin"/>
            </w:r>
            <w:r w:rsidRPr="00C116E5">
              <w:rPr>
                <w:bCs/>
              </w:rPr>
              <w:instrText>PAGE</w:instrText>
            </w:r>
            <w:r w:rsidRPr="00C116E5">
              <w:rPr>
                <w:bCs/>
                <w:sz w:val="24"/>
                <w:szCs w:val="24"/>
              </w:rPr>
              <w:fldChar w:fldCharType="separate"/>
            </w:r>
            <w:r w:rsidR="006239F9">
              <w:rPr>
                <w:bCs/>
                <w:noProof/>
              </w:rPr>
              <w:t>5</w:t>
            </w:r>
            <w:r w:rsidRPr="00C116E5">
              <w:rPr>
                <w:bCs/>
                <w:sz w:val="24"/>
                <w:szCs w:val="24"/>
              </w:rPr>
              <w:fldChar w:fldCharType="end"/>
            </w:r>
            <w:r w:rsidRPr="00C116E5">
              <w:t xml:space="preserve"> / </w:t>
            </w:r>
            <w:r w:rsidRPr="00C116E5">
              <w:rPr>
                <w:bCs/>
                <w:sz w:val="24"/>
                <w:szCs w:val="24"/>
              </w:rPr>
              <w:fldChar w:fldCharType="begin"/>
            </w:r>
            <w:r w:rsidRPr="00C116E5">
              <w:rPr>
                <w:bCs/>
              </w:rPr>
              <w:instrText>NUMPAGES</w:instrText>
            </w:r>
            <w:r w:rsidRPr="00C116E5">
              <w:rPr>
                <w:bCs/>
                <w:sz w:val="24"/>
                <w:szCs w:val="24"/>
              </w:rPr>
              <w:fldChar w:fldCharType="separate"/>
            </w:r>
            <w:r w:rsidR="006239F9">
              <w:rPr>
                <w:bCs/>
                <w:noProof/>
              </w:rPr>
              <w:t>7</w:t>
            </w:r>
            <w:r w:rsidRPr="00C116E5">
              <w:rPr>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9D3F2" w14:textId="77777777" w:rsidR="0080613F" w:rsidRDefault="0080613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C9AF5" w14:textId="77777777" w:rsidR="00AE4C20" w:rsidRDefault="00AE4C20" w:rsidP="00C257F8">
      <w:pPr>
        <w:spacing w:after="0" w:line="240" w:lineRule="auto"/>
      </w:pPr>
      <w:r>
        <w:separator/>
      </w:r>
    </w:p>
  </w:footnote>
  <w:footnote w:type="continuationSeparator" w:id="0">
    <w:p w14:paraId="73B75140" w14:textId="77777777" w:rsidR="00AE4C20" w:rsidRDefault="00AE4C20" w:rsidP="00C25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387D" w14:textId="77777777" w:rsidR="0080613F" w:rsidRDefault="0080613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CEBC3" w14:textId="1974FFE8" w:rsidR="00C17346" w:rsidRDefault="00C17346" w:rsidP="00062DC4">
    <w:pPr>
      <w:pStyle w:val="Intestazione"/>
      <w:tabs>
        <w:tab w:val="clear" w:pos="9638"/>
      </w:tabs>
      <w:jc w:val="right"/>
      <w:rPr>
        <w:rStyle w:val="info-label"/>
        <w:rFonts w:ascii="DecimaWE Rg" w:hAnsi="DecimaWE Rg"/>
        <w:b/>
        <w:color w:val="1F497D" w:themeColor="text2"/>
      </w:rPr>
    </w:pPr>
  </w:p>
  <w:p w14:paraId="16605C2D" w14:textId="415C1807" w:rsidR="00C17346" w:rsidRDefault="0080613F" w:rsidP="00250486">
    <w:pPr>
      <w:pStyle w:val="Intestazione"/>
      <w:rPr>
        <w:rStyle w:val="info-label"/>
      </w:rPr>
    </w:pPr>
    <w:r>
      <w:rPr>
        <w:noProof/>
        <w:lang w:eastAsia="it-IT"/>
      </w:rPr>
      <w:drawing>
        <wp:inline distT="0" distB="0" distL="0" distR="0" wp14:anchorId="05129A91" wp14:editId="35C04DDF">
          <wp:extent cx="6115050" cy="638175"/>
          <wp:effectExtent l="0" t="0" r="0" b="9525"/>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38175"/>
                  </a:xfrm>
                  <a:prstGeom prst="rect">
                    <a:avLst/>
                  </a:prstGeom>
                  <a:noFill/>
                  <a:ln>
                    <a:noFill/>
                  </a:ln>
                </pic:spPr>
              </pic:pic>
            </a:graphicData>
          </a:graphic>
        </wp:inline>
      </w:drawing>
    </w:r>
  </w:p>
  <w:p w14:paraId="440EC92A" w14:textId="77777777" w:rsidR="00460209" w:rsidRDefault="00460209" w:rsidP="000C0968">
    <w:pPr>
      <w:pStyle w:val="Intestazione"/>
      <w:spacing w:before="120" w:after="120"/>
      <w:jc w:val="right"/>
      <w:rPr>
        <w:rStyle w:val="info-label"/>
        <w:rFonts w:ascii="DecimaWE Rg" w:hAnsi="DecimaWE Rg"/>
        <w:b/>
        <w:color w:val="31849B" w:themeColor="accent5" w:themeShade="BF"/>
      </w:rPr>
    </w:pPr>
  </w:p>
  <w:p w14:paraId="3F2510EA" w14:textId="7D2703F1" w:rsidR="00C17346" w:rsidRPr="000B72BB" w:rsidRDefault="00460209" w:rsidP="000C0968">
    <w:pPr>
      <w:pStyle w:val="Intestazione"/>
      <w:spacing w:before="120" w:after="120"/>
      <w:jc w:val="right"/>
      <w:rPr>
        <w:rStyle w:val="info-label"/>
        <w:color w:val="31849B" w:themeColor="accent5" w:themeShade="BF"/>
      </w:rPr>
    </w:pPr>
    <w:r>
      <w:rPr>
        <w:rStyle w:val="info-label"/>
        <w:rFonts w:ascii="DecimaWE Rg" w:hAnsi="DecimaWE Rg"/>
        <w:b/>
        <w:color w:val="31849B" w:themeColor="accent5" w:themeShade="BF"/>
      </w:rPr>
      <w:t>ALLEGATO</w:t>
    </w:r>
    <w:r w:rsidR="00587D3A">
      <w:rPr>
        <w:rStyle w:val="info-label"/>
        <w:rFonts w:ascii="DecimaWE Rg" w:hAnsi="DecimaWE Rg"/>
        <w:b/>
        <w:color w:val="31849B" w:themeColor="accent5" w:themeShade="BF"/>
      </w:rPr>
      <w:t xml:space="preserve"> </w:t>
    </w:r>
    <w:r w:rsidR="00250486" w:rsidRPr="000B72BB">
      <w:rPr>
        <w:rStyle w:val="info-label"/>
        <w:rFonts w:ascii="DecimaWE Rg" w:hAnsi="DecimaWE Rg"/>
        <w:b/>
        <w:color w:val="31849B" w:themeColor="accent5" w:themeShade="BF"/>
      </w:rPr>
      <w:t>02</w:t>
    </w:r>
    <w:r w:rsidR="000120A1">
      <w:rPr>
        <w:rStyle w:val="info-label"/>
        <w:rFonts w:ascii="DecimaWE Rg" w:hAnsi="DecimaWE Rg"/>
        <w:b/>
        <w:color w:val="31849B" w:themeColor="accent5" w:themeShade="BF"/>
      </w:rPr>
      <w:t xml:space="preserve"> </w:t>
    </w:r>
    <w:r w:rsidR="008F7C40">
      <w:rPr>
        <w:rStyle w:val="info-label"/>
        <w:rFonts w:ascii="DecimaWE Rg" w:hAnsi="DecimaWE Rg"/>
        <w:b/>
        <w:color w:val="31849B" w:themeColor="accent5" w:themeShade="BF"/>
      </w:rPr>
      <w:t xml:space="preserve">- </w:t>
    </w:r>
    <w:r w:rsidR="000120A1" w:rsidRPr="000120A1">
      <w:rPr>
        <w:rStyle w:val="info-label"/>
        <w:rFonts w:ascii="DecimaWE Rg" w:hAnsi="DecimaWE Rg"/>
        <w:b/>
        <w:color w:val="31849B" w:themeColor="accent5" w:themeShade="BF"/>
      </w:rPr>
      <w:t>DICHIARAZIONI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9036" w14:textId="77777777" w:rsidR="0080613F" w:rsidRDefault="0080613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4BF6"/>
    <w:multiLevelType w:val="hybridMultilevel"/>
    <w:tmpl w:val="9CF255B8"/>
    <w:lvl w:ilvl="0" w:tplc="27007EC4">
      <w:start w:val="1"/>
      <w:numFmt w:val="lowerLetter"/>
      <w:lvlText w:val="%1)"/>
      <w:lvlJc w:val="left"/>
      <w:pPr>
        <w:ind w:left="993" w:hanging="360"/>
      </w:pPr>
      <w:rPr>
        <w:rFonts w:hint="default"/>
      </w:rPr>
    </w:lvl>
    <w:lvl w:ilvl="1" w:tplc="04100019" w:tentative="1">
      <w:start w:val="1"/>
      <w:numFmt w:val="lowerLetter"/>
      <w:lvlText w:val="%2."/>
      <w:lvlJc w:val="left"/>
      <w:pPr>
        <w:ind w:left="1713" w:hanging="360"/>
      </w:pPr>
    </w:lvl>
    <w:lvl w:ilvl="2" w:tplc="0410001B" w:tentative="1">
      <w:start w:val="1"/>
      <w:numFmt w:val="lowerRoman"/>
      <w:lvlText w:val="%3."/>
      <w:lvlJc w:val="right"/>
      <w:pPr>
        <w:ind w:left="2433" w:hanging="180"/>
      </w:pPr>
    </w:lvl>
    <w:lvl w:ilvl="3" w:tplc="0410000F" w:tentative="1">
      <w:start w:val="1"/>
      <w:numFmt w:val="decimal"/>
      <w:lvlText w:val="%4."/>
      <w:lvlJc w:val="left"/>
      <w:pPr>
        <w:ind w:left="3153" w:hanging="360"/>
      </w:pPr>
    </w:lvl>
    <w:lvl w:ilvl="4" w:tplc="04100019" w:tentative="1">
      <w:start w:val="1"/>
      <w:numFmt w:val="lowerLetter"/>
      <w:lvlText w:val="%5."/>
      <w:lvlJc w:val="left"/>
      <w:pPr>
        <w:ind w:left="3873" w:hanging="360"/>
      </w:pPr>
    </w:lvl>
    <w:lvl w:ilvl="5" w:tplc="0410001B" w:tentative="1">
      <w:start w:val="1"/>
      <w:numFmt w:val="lowerRoman"/>
      <w:lvlText w:val="%6."/>
      <w:lvlJc w:val="right"/>
      <w:pPr>
        <w:ind w:left="4593" w:hanging="180"/>
      </w:pPr>
    </w:lvl>
    <w:lvl w:ilvl="6" w:tplc="0410000F" w:tentative="1">
      <w:start w:val="1"/>
      <w:numFmt w:val="decimal"/>
      <w:lvlText w:val="%7."/>
      <w:lvlJc w:val="left"/>
      <w:pPr>
        <w:ind w:left="5313" w:hanging="360"/>
      </w:pPr>
    </w:lvl>
    <w:lvl w:ilvl="7" w:tplc="04100019" w:tentative="1">
      <w:start w:val="1"/>
      <w:numFmt w:val="lowerLetter"/>
      <w:lvlText w:val="%8."/>
      <w:lvlJc w:val="left"/>
      <w:pPr>
        <w:ind w:left="6033" w:hanging="360"/>
      </w:pPr>
    </w:lvl>
    <w:lvl w:ilvl="8" w:tplc="0410001B" w:tentative="1">
      <w:start w:val="1"/>
      <w:numFmt w:val="lowerRoman"/>
      <w:lvlText w:val="%9."/>
      <w:lvlJc w:val="right"/>
      <w:pPr>
        <w:ind w:left="6753" w:hanging="180"/>
      </w:pPr>
    </w:lvl>
  </w:abstractNum>
  <w:abstractNum w:abstractNumId="1">
    <w:nsid w:val="04F0235C"/>
    <w:multiLevelType w:val="hybridMultilevel"/>
    <w:tmpl w:val="61684B0E"/>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40441"/>
    <w:multiLevelType w:val="hybridMultilevel"/>
    <w:tmpl w:val="B8F6320A"/>
    <w:lvl w:ilvl="0" w:tplc="79CC0F6A">
      <w:start w:val="1"/>
      <w:numFmt w:val="decimal"/>
      <w:lvlText w:val="(%1)"/>
      <w:lvlJc w:val="left"/>
      <w:pPr>
        <w:ind w:left="420" w:hanging="360"/>
      </w:pPr>
      <w:rPr>
        <w:rFonts w:hint="default"/>
        <w:b/>
        <w:i w:val="0"/>
        <w:sz w:val="24"/>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
    <w:nsid w:val="1E01448B"/>
    <w:multiLevelType w:val="hybridMultilevel"/>
    <w:tmpl w:val="5FE072E8"/>
    <w:lvl w:ilvl="0" w:tplc="BF94228A">
      <w:start w:val="14"/>
      <w:numFmt w:val="bullet"/>
      <w:lvlText w:val="-"/>
      <w:lvlJc w:val="left"/>
      <w:pPr>
        <w:ind w:left="720" w:hanging="360"/>
      </w:pPr>
      <w:rPr>
        <w:rFonts w:ascii="DecimaWE Rg" w:eastAsia="Calibri" w:hAnsi="DecimaWE Rg" w:cs="DecimaWE Rg"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250FAA"/>
    <w:multiLevelType w:val="hybridMultilevel"/>
    <w:tmpl w:val="358A8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FF77755"/>
    <w:multiLevelType w:val="hybridMultilevel"/>
    <w:tmpl w:val="DB34E2E4"/>
    <w:lvl w:ilvl="0" w:tplc="04100017">
      <w:start w:val="1"/>
      <w:numFmt w:val="lowerLetter"/>
      <w:lvlText w:val="%1)"/>
      <w:lvlJc w:val="left"/>
      <w:pPr>
        <w:ind w:left="720" w:hanging="360"/>
      </w:pPr>
    </w:lvl>
    <w:lvl w:ilvl="1" w:tplc="C93CA76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F955B8"/>
    <w:multiLevelType w:val="hybridMultilevel"/>
    <w:tmpl w:val="C29C88BC"/>
    <w:lvl w:ilvl="0" w:tplc="B8F4E772">
      <w:numFmt w:val="bullet"/>
      <w:lvlText w:val="-"/>
      <w:lvlJc w:val="left"/>
      <w:pPr>
        <w:ind w:left="720" w:hanging="360"/>
      </w:pPr>
      <w:rPr>
        <w:rFonts w:ascii="DecimaWE Rg" w:eastAsia="Calibri"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0B2332"/>
    <w:multiLevelType w:val="hybridMultilevel"/>
    <w:tmpl w:val="F12230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2FF75FC7"/>
    <w:multiLevelType w:val="hybridMultilevel"/>
    <w:tmpl w:val="6B7A820C"/>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A658F854">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0C50F2"/>
    <w:multiLevelType w:val="hybridMultilevel"/>
    <w:tmpl w:val="3822FA8E"/>
    <w:lvl w:ilvl="0" w:tplc="0410000F">
      <w:start w:val="1"/>
      <w:numFmt w:val="decimal"/>
      <w:lvlText w:val="%1."/>
      <w:lvlJc w:val="left"/>
      <w:pPr>
        <w:ind w:left="36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3D10737"/>
    <w:multiLevelType w:val="hybridMultilevel"/>
    <w:tmpl w:val="15664DE4"/>
    <w:lvl w:ilvl="0" w:tplc="A9C2F684">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38B547ED"/>
    <w:multiLevelType w:val="hybridMultilevel"/>
    <w:tmpl w:val="3CE6D5A4"/>
    <w:lvl w:ilvl="0" w:tplc="9EF6A9A8">
      <w:start w:val="1"/>
      <w:numFmt w:val="lowerRoman"/>
      <w:lvlText w:val="%1)"/>
      <w:lvlJc w:val="left"/>
      <w:pPr>
        <w:ind w:left="1146" w:hanging="360"/>
      </w:pPr>
      <w:rPr>
        <w:rFonts w:ascii="DecimaWE Rg" w:eastAsia="Times New Roman" w:hAnsi="DecimaWE Rg" w:cs="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nsid w:val="5A28687B"/>
    <w:multiLevelType w:val="hybridMultilevel"/>
    <w:tmpl w:val="FE0E0B14"/>
    <w:lvl w:ilvl="0" w:tplc="0410000F">
      <w:start w:val="1"/>
      <w:numFmt w:val="decimal"/>
      <w:lvlText w:val="%1."/>
      <w:lvlJc w:val="left"/>
      <w:pPr>
        <w:ind w:left="720" w:hanging="360"/>
      </w:pPr>
      <w:rPr>
        <w:rFonts w:hint="default"/>
      </w:rPr>
    </w:lvl>
    <w:lvl w:ilvl="1" w:tplc="217E322E">
      <w:numFmt w:val="bullet"/>
      <w:lvlText w:val=""/>
      <w:lvlJc w:val="left"/>
      <w:pPr>
        <w:ind w:left="1440" w:hanging="360"/>
      </w:pPr>
      <w:rPr>
        <w:rFonts w:ascii="Symbol" w:eastAsia="Times New Roman"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B087D92"/>
    <w:multiLevelType w:val="hybridMultilevel"/>
    <w:tmpl w:val="3CE6D5A4"/>
    <w:lvl w:ilvl="0" w:tplc="9EF6A9A8">
      <w:start w:val="1"/>
      <w:numFmt w:val="lowerRoman"/>
      <w:lvlText w:val="%1)"/>
      <w:lvlJc w:val="left"/>
      <w:pPr>
        <w:ind w:left="1146" w:hanging="360"/>
      </w:pPr>
      <w:rPr>
        <w:rFonts w:ascii="DecimaWE Rg" w:eastAsia="Times New Roman" w:hAnsi="DecimaWE Rg" w:cs="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nsid w:val="60CF4096"/>
    <w:multiLevelType w:val="hybridMultilevel"/>
    <w:tmpl w:val="C2A820E6"/>
    <w:lvl w:ilvl="0" w:tplc="69A2079C">
      <w:numFmt w:val="bullet"/>
      <w:lvlText w:val=""/>
      <w:lvlJc w:val="left"/>
      <w:pPr>
        <w:ind w:left="770" w:hanging="360"/>
      </w:pPr>
      <w:rPr>
        <w:rFonts w:ascii="Symbol" w:eastAsia="Times New Roman" w:hAnsi="Symbol" w:hint="default"/>
        <w:strike w:val="0"/>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5">
    <w:nsid w:val="69C86443"/>
    <w:multiLevelType w:val="hybridMultilevel"/>
    <w:tmpl w:val="5178F5C2"/>
    <w:lvl w:ilvl="0" w:tplc="A9C2F684">
      <w:start w:val="1"/>
      <w:numFmt w:val="bullet"/>
      <w:lvlText w:val="-"/>
      <w:lvlJc w:val="left"/>
      <w:pPr>
        <w:ind w:left="36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BA31AD"/>
    <w:multiLevelType w:val="hybridMultilevel"/>
    <w:tmpl w:val="1424096A"/>
    <w:lvl w:ilvl="0" w:tplc="A9C2F684">
      <w:start w:val="1"/>
      <w:numFmt w:val="bullet"/>
      <w:lvlText w:val="-"/>
      <w:lvlJc w:val="left"/>
      <w:pPr>
        <w:ind w:left="36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6"/>
  </w:num>
  <w:num w:numId="5">
    <w:abstractNumId w:val="5"/>
  </w:num>
  <w:num w:numId="6">
    <w:abstractNumId w:val="11"/>
  </w:num>
  <w:num w:numId="7">
    <w:abstractNumId w:val="13"/>
  </w:num>
  <w:num w:numId="8">
    <w:abstractNumId w:val="4"/>
  </w:num>
  <w:num w:numId="9">
    <w:abstractNumId w:val="7"/>
  </w:num>
  <w:num w:numId="10">
    <w:abstractNumId w:val="3"/>
  </w:num>
  <w:num w:numId="11">
    <w:abstractNumId w:val="1"/>
  </w:num>
  <w:num w:numId="12">
    <w:abstractNumId w:val="14"/>
  </w:num>
  <w:num w:numId="13">
    <w:abstractNumId w:val="0"/>
  </w:num>
  <w:num w:numId="14">
    <w:abstractNumId w:val="2"/>
  </w:num>
  <w:num w:numId="15">
    <w:abstractNumId w:val="10"/>
  </w:num>
  <w:num w:numId="16">
    <w:abstractNumId w:val="15"/>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283"/>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F8"/>
    <w:rsid w:val="00000A06"/>
    <w:rsid w:val="00002FB7"/>
    <w:rsid w:val="00003794"/>
    <w:rsid w:val="0000610F"/>
    <w:rsid w:val="000120A1"/>
    <w:rsid w:val="000126F5"/>
    <w:rsid w:val="0001279E"/>
    <w:rsid w:val="00013035"/>
    <w:rsid w:val="00013F8E"/>
    <w:rsid w:val="000147F9"/>
    <w:rsid w:val="00015D64"/>
    <w:rsid w:val="00016273"/>
    <w:rsid w:val="00016FFE"/>
    <w:rsid w:val="0002020C"/>
    <w:rsid w:val="000241C3"/>
    <w:rsid w:val="00027151"/>
    <w:rsid w:val="00032643"/>
    <w:rsid w:val="00032D6D"/>
    <w:rsid w:val="0003437F"/>
    <w:rsid w:val="00035235"/>
    <w:rsid w:val="00035750"/>
    <w:rsid w:val="00037488"/>
    <w:rsid w:val="00037D93"/>
    <w:rsid w:val="00040FCA"/>
    <w:rsid w:val="00041078"/>
    <w:rsid w:val="00041DE7"/>
    <w:rsid w:val="00045078"/>
    <w:rsid w:val="00046CAA"/>
    <w:rsid w:val="000509EC"/>
    <w:rsid w:val="00050F1D"/>
    <w:rsid w:val="00052531"/>
    <w:rsid w:val="000541BD"/>
    <w:rsid w:val="00054A8E"/>
    <w:rsid w:val="00054AD9"/>
    <w:rsid w:val="00055E29"/>
    <w:rsid w:val="00060873"/>
    <w:rsid w:val="00061367"/>
    <w:rsid w:val="000616B4"/>
    <w:rsid w:val="00062770"/>
    <w:rsid w:val="00062C43"/>
    <w:rsid w:val="00062DC4"/>
    <w:rsid w:val="00063A5B"/>
    <w:rsid w:val="000648D6"/>
    <w:rsid w:val="00065AC6"/>
    <w:rsid w:val="00071C01"/>
    <w:rsid w:val="00072DEC"/>
    <w:rsid w:val="0007693C"/>
    <w:rsid w:val="000775E4"/>
    <w:rsid w:val="00080B08"/>
    <w:rsid w:val="00081680"/>
    <w:rsid w:val="000818E0"/>
    <w:rsid w:val="00081A5F"/>
    <w:rsid w:val="00082896"/>
    <w:rsid w:val="00091FD7"/>
    <w:rsid w:val="000939B4"/>
    <w:rsid w:val="000948F7"/>
    <w:rsid w:val="0009547E"/>
    <w:rsid w:val="00095B90"/>
    <w:rsid w:val="00096807"/>
    <w:rsid w:val="00097B15"/>
    <w:rsid w:val="000A06D8"/>
    <w:rsid w:val="000A0F7B"/>
    <w:rsid w:val="000A4970"/>
    <w:rsid w:val="000A4D67"/>
    <w:rsid w:val="000A5D6B"/>
    <w:rsid w:val="000A6E3B"/>
    <w:rsid w:val="000A7B72"/>
    <w:rsid w:val="000B14DC"/>
    <w:rsid w:val="000B3ABA"/>
    <w:rsid w:val="000B609B"/>
    <w:rsid w:val="000B6C20"/>
    <w:rsid w:val="000B72BB"/>
    <w:rsid w:val="000C0968"/>
    <w:rsid w:val="000C1AC3"/>
    <w:rsid w:val="000C211F"/>
    <w:rsid w:val="000C3F5E"/>
    <w:rsid w:val="000C4999"/>
    <w:rsid w:val="000D0E93"/>
    <w:rsid w:val="000D1080"/>
    <w:rsid w:val="000D206C"/>
    <w:rsid w:val="000D20E5"/>
    <w:rsid w:val="000D3C3D"/>
    <w:rsid w:val="000E1A41"/>
    <w:rsid w:val="000E3643"/>
    <w:rsid w:val="000E5DFA"/>
    <w:rsid w:val="000E7BF4"/>
    <w:rsid w:val="000F1D8B"/>
    <w:rsid w:val="000F1E0A"/>
    <w:rsid w:val="000F25EB"/>
    <w:rsid w:val="000F2E06"/>
    <w:rsid w:val="000F34F4"/>
    <w:rsid w:val="000F478D"/>
    <w:rsid w:val="000F5955"/>
    <w:rsid w:val="000F63D4"/>
    <w:rsid w:val="000F692F"/>
    <w:rsid w:val="001029D2"/>
    <w:rsid w:val="00110552"/>
    <w:rsid w:val="00111D43"/>
    <w:rsid w:val="00113D8B"/>
    <w:rsid w:val="00114943"/>
    <w:rsid w:val="00115987"/>
    <w:rsid w:val="00116A8D"/>
    <w:rsid w:val="00120411"/>
    <w:rsid w:val="0012185B"/>
    <w:rsid w:val="0013045A"/>
    <w:rsid w:val="00133917"/>
    <w:rsid w:val="00134196"/>
    <w:rsid w:val="00135F13"/>
    <w:rsid w:val="00136D7A"/>
    <w:rsid w:val="001406FF"/>
    <w:rsid w:val="00140745"/>
    <w:rsid w:val="0014611E"/>
    <w:rsid w:val="0015037F"/>
    <w:rsid w:val="00152062"/>
    <w:rsid w:val="00155F41"/>
    <w:rsid w:val="00156A57"/>
    <w:rsid w:val="0015757A"/>
    <w:rsid w:val="0016402D"/>
    <w:rsid w:val="0016412F"/>
    <w:rsid w:val="0016666F"/>
    <w:rsid w:val="00166B09"/>
    <w:rsid w:val="00167AF1"/>
    <w:rsid w:val="00170F44"/>
    <w:rsid w:val="00176A51"/>
    <w:rsid w:val="001805C1"/>
    <w:rsid w:val="00185996"/>
    <w:rsid w:val="00186AB4"/>
    <w:rsid w:val="001875B7"/>
    <w:rsid w:val="00191C2D"/>
    <w:rsid w:val="00192B63"/>
    <w:rsid w:val="001A3214"/>
    <w:rsid w:val="001A34BA"/>
    <w:rsid w:val="001A3CA1"/>
    <w:rsid w:val="001B145C"/>
    <w:rsid w:val="001B3A43"/>
    <w:rsid w:val="001B3DBA"/>
    <w:rsid w:val="001B51AB"/>
    <w:rsid w:val="001B5833"/>
    <w:rsid w:val="001C2C3B"/>
    <w:rsid w:val="001C4A6F"/>
    <w:rsid w:val="001C5C5D"/>
    <w:rsid w:val="001C79AA"/>
    <w:rsid w:val="001D004B"/>
    <w:rsid w:val="001D0291"/>
    <w:rsid w:val="001D0D74"/>
    <w:rsid w:val="001D2E2C"/>
    <w:rsid w:val="001D315F"/>
    <w:rsid w:val="001D388C"/>
    <w:rsid w:val="001D518E"/>
    <w:rsid w:val="001D5800"/>
    <w:rsid w:val="001D71A1"/>
    <w:rsid w:val="001E3079"/>
    <w:rsid w:val="001E635B"/>
    <w:rsid w:val="001F07FA"/>
    <w:rsid w:val="001F0AB5"/>
    <w:rsid w:val="001F0CAC"/>
    <w:rsid w:val="001F1101"/>
    <w:rsid w:val="001F1166"/>
    <w:rsid w:val="001F2A5F"/>
    <w:rsid w:val="001F3D00"/>
    <w:rsid w:val="001F42E5"/>
    <w:rsid w:val="001F51E4"/>
    <w:rsid w:val="001F5280"/>
    <w:rsid w:val="001F7704"/>
    <w:rsid w:val="00202191"/>
    <w:rsid w:val="00202F70"/>
    <w:rsid w:val="00204F77"/>
    <w:rsid w:val="002060DA"/>
    <w:rsid w:val="00211F1B"/>
    <w:rsid w:val="002126CC"/>
    <w:rsid w:val="002135D6"/>
    <w:rsid w:val="002166BB"/>
    <w:rsid w:val="00220E0F"/>
    <w:rsid w:val="00223908"/>
    <w:rsid w:val="00223D7C"/>
    <w:rsid w:val="00223F52"/>
    <w:rsid w:val="00227785"/>
    <w:rsid w:val="0023047C"/>
    <w:rsid w:val="00232D89"/>
    <w:rsid w:val="00235222"/>
    <w:rsid w:val="00235652"/>
    <w:rsid w:val="00240E31"/>
    <w:rsid w:val="002425FF"/>
    <w:rsid w:val="002444C8"/>
    <w:rsid w:val="0024656E"/>
    <w:rsid w:val="00247144"/>
    <w:rsid w:val="002471CE"/>
    <w:rsid w:val="00250486"/>
    <w:rsid w:val="00251F6A"/>
    <w:rsid w:val="002520BE"/>
    <w:rsid w:val="00253AEC"/>
    <w:rsid w:val="00253EDC"/>
    <w:rsid w:val="00254C68"/>
    <w:rsid w:val="00254CB2"/>
    <w:rsid w:val="002555CD"/>
    <w:rsid w:val="002557D5"/>
    <w:rsid w:val="00255DC3"/>
    <w:rsid w:val="00260142"/>
    <w:rsid w:val="0026047D"/>
    <w:rsid w:val="00260FC2"/>
    <w:rsid w:val="00261E6C"/>
    <w:rsid w:val="00265B3B"/>
    <w:rsid w:val="002663E1"/>
    <w:rsid w:val="00270099"/>
    <w:rsid w:val="0027123A"/>
    <w:rsid w:val="00271B3A"/>
    <w:rsid w:val="00272B0C"/>
    <w:rsid w:val="0027446B"/>
    <w:rsid w:val="00275416"/>
    <w:rsid w:val="00283977"/>
    <w:rsid w:val="00283D2E"/>
    <w:rsid w:val="00287571"/>
    <w:rsid w:val="002877A4"/>
    <w:rsid w:val="00291684"/>
    <w:rsid w:val="00292408"/>
    <w:rsid w:val="00292A5F"/>
    <w:rsid w:val="0029552B"/>
    <w:rsid w:val="00295F0E"/>
    <w:rsid w:val="0029721B"/>
    <w:rsid w:val="002A2079"/>
    <w:rsid w:val="002A2580"/>
    <w:rsid w:val="002A2E87"/>
    <w:rsid w:val="002A7921"/>
    <w:rsid w:val="002B0875"/>
    <w:rsid w:val="002B2ACF"/>
    <w:rsid w:val="002B2C06"/>
    <w:rsid w:val="002B2EA0"/>
    <w:rsid w:val="002B3B18"/>
    <w:rsid w:val="002B553B"/>
    <w:rsid w:val="002C3999"/>
    <w:rsid w:val="002C40C1"/>
    <w:rsid w:val="002D353E"/>
    <w:rsid w:val="002D506F"/>
    <w:rsid w:val="002D561C"/>
    <w:rsid w:val="002D7EE0"/>
    <w:rsid w:val="002E0E77"/>
    <w:rsid w:val="002E6352"/>
    <w:rsid w:val="002F0FB6"/>
    <w:rsid w:val="002F2084"/>
    <w:rsid w:val="002F2694"/>
    <w:rsid w:val="002F2CA7"/>
    <w:rsid w:val="002F3469"/>
    <w:rsid w:val="002F43F8"/>
    <w:rsid w:val="003010E7"/>
    <w:rsid w:val="003064AC"/>
    <w:rsid w:val="00311442"/>
    <w:rsid w:val="003124D8"/>
    <w:rsid w:val="00312C52"/>
    <w:rsid w:val="0031320D"/>
    <w:rsid w:val="00314652"/>
    <w:rsid w:val="00315F21"/>
    <w:rsid w:val="00316382"/>
    <w:rsid w:val="00317DB7"/>
    <w:rsid w:val="0032327E"/>
    <w:rsid w:val="00323739"/>
    <w:rsid w:val="00325A0D"/>
    <w:rsid w:val="0032729D"/>
    <w:rsid w:val="0032738E"/>
    <w:rsid w:val="00327C8D"/>
    <w:rsid w:val="00332B43"/>
    <w:rsid w:val="00334740"/>
    <w:rsid w:val="00334F18"/>
    <w:rsid w:val="00337B0D"/>
    <w:rsid w:val="00342102"/>
    <w:rsid w:val="00342C08"/>
    <w:rsid w:val="0034479A"/>
    <w:rsid w:val="00344F41"/>
    <w:rsid w:val="00345F14"/>
    <w:rsid w:val="003476DE"/>
    <w:rsid w:val="00355B75"/>
    <w:rsid w:val="003560EC"/>
    <w:rsid w:val="00356C54"/>
    <w:rsid w:val="003572A7"/>
    <w:rsid w:val="003639D4"/>
    <w:rsid w:val="00364BC5"/>
    <w:rsid w:val="003654D2"/>
    <w:rsid w:val="00365E36"/>
    <w:rsid w:val="00372D29"/>
    <w:rsid w:val="00372E60"/>
    <w:rsid w:val="003738E6"/>
    <w:rsid w:val="00373A48"/>
    <w:rsid w:val="00374155"/>
    <w:rsid w:val="0037783D"/>
    <w:rsid w:val="0038146B"/>
    <w:rsid w:val="0038520D"/>
    <w:rsid w:val="00385F42"/>
    <w:rsid w:val="00386C2D"/>
    <w:rsid w:val="00387248"/>
    <w:rsid w:val="003913E8"/>
    <w:rsid w:val="00392189"/>
    <w:rsid w:val="00392297"/>
    <w:rsid w:val="00393449"/>
    <w:rsid w:val="003968AD"/>
    <w:rsid w:val="00397172"/>
    <w:rsid w:val="003A0791"/>
    <w:rsid w:val="003A14B5"/>
    <w:rsid w:val="003A1A2A"/>
    <w:rsid w:val="003A2236"/>
    <w:rsid w:val="003A2440"/>
    <w:rsid w:val="003A42EF"/>
    <w:rsid w:val="003A607C"/>
    <w:rsid w:val="003B0158"/>
    <w:rsid w:val="003B09D1"/>
    <w:rsid w:val="003B2149"/>
    <w:rsid w:val="003B2712"/>
    <w:rsid w:val="003B2FAC"/>
    <w:rsid w:val="003B36C9"/>
    <w:rsid w:val="003B7138"/>
    <w:rsid w:val="003B73DC"/>
    <w:rsid w:val="003C4FE9"/>
    <w:rsid w:val="003D069C"/>
    <w:rsid w:val="003D18BF"/>
    <w:rsid w:val="003D2353"/>
    <w:rsid w:val="003D33B5"/>
    <w:rsid w:val="003D3FDE"/>
    <w:rsid w:val="003E1F74"/>
    <w:rsid w:val="003E35F3"/>
    <w:rsid w:val="003E4BAE"/>
    <w:rsid w:val="003E5849"/>
    <w:rsid w:val="003E5877"/>
    <w:rsid w:val="003E77C3"/>
    <w:rsid w:val="003E7BB6"/>
    <w:rsid w:val="003F1BAA"/>
    <w:rsid w:val="003F2F7F"/>
    <w:rsid w:val="003F5945"/>
    <w:rsid w:val="003F605A"/>
    <w:rsid w:val="003F676A"/>
    <w:rsid w:val="003F6D0D"/>
    <w:rsid w:val="00400A61"/>
    <w:rsid w:val="004010B3"/>
    <w:rsid w:val="00401E07"/>
    <w:rsid w:val="00402310"/>
    <w:rsid w:val="00402339"/>
    <w:rsid w:val="004047F2"/>
    <w:rsid w:val="004049F2"/>
    <w:rsid w:val="00404C7C"/>
    <w:rsid w:val="004107C1"/>
    <w:rsid w:val="004135DA"/>
    <w:rsid w:val="004140FA"/>
    <w:rsid w:val="0041752E"/>
    <w:rsid w:val="004175DD"/>
    <w:rsid w:val="0042044D"/>
    <w:rsid w:val="00422420"/>
    <w:rsid w:val="00423171"/>
    <w:rsid w:val="0042376C"/>
    <w:rsid w:val="004350BE"/>
    <w:rsid w:val="004400FE"/>
    <w:rsid w:val="00442127"/>
    <w:rsid w:val="0044226D"/>
    <w:rsid w:val="00442624"/>
    <w:rsid w:val="004432C6"/>
    <w:rsid w:val="004451C4"/>
    <w:rsid w:val="00445215"/>
    <w:rsid w:val="004474BC"/>
    <w:rsid w:val="00454D22"/>
    <w:rsid w:val="00455845"/>
    <w:rsid w:val="00455BD4"/>
    <w:rsid w:val="00455DD6"/>
    <w:rsid w:val="00457824"/>
    <w:rsid w:val="00460209"/>
    <w:rsid w:val="004605E1"/>
    <w:rsid w:val="00460AB4"/>
    <w:rsid w:val="00460CDA"/>
    <w:rsid w:val="00460F9C"/>
    <w:rsid w:val="00463943"/>
    <w:rsid w:val="00467F37"/>
    <w:rsid w:val="00467FF9"/>
    <w:rsid w:val="0047071A"/>
    <w:rsid w:val="00471053"/>
    <w:rsid w:val="0047174D"/>
    <w:rsid w:val="00471E4F"/>
    <w:rsid w:val="00473050"/>
    <w:rsid w:val="0047424E"/>
    <w:rsid w:val="0047451D"/>
    <w:rsid w:val="0047608C"/>
    <w:rsid w:val="004769AC"/>
    <w:rsid w:val="004774EB"/>
    <w:rsid w:val="004800B9"/>
    <w:rsid w:val="004804A0"/>
    <w:rsid w:val="004809F2"/>
    <w:rsid w:val="00480CF9"/>
    <w:rsid w:val="004847A0"/>
    <w:rsid w:val="00490BBD"/>
    <w:rsid w:val="0049275C"/>
    <w:rsid w:val="0049283B"/>
    <w:rsid w:val="0049292B"/>
    <w:rsid w:val="00495952"/>
    <w:rsid w:val="004A0820"/>
    <w:rsid w:val="004A13FB"/>
    <w:rsid w:val="004A33AC"/>
    <w:rsid w:val="004A3807"/>
    <w:rsid w:val="004A7602"/>
    <w:rsid w:val="004B310E"/>
    <w:rsid w:val="004B42B5"/>
    <w:rsid w:val="004C19A0"/>
    <w:rsid w:val="004C1B00"/>
    <w:rsid w:val="004C2196"/>
    <w:rsid w:val="004C4EC4"/>
    <w:rsid w:val="004C671A"/>
    <w:rsid w:val="004C7015"/>
    <w:rsid w:val="004D18B0"/>
    <w:rsid w:val="004D4776"/>
    <w:rsid w:val="004D7A74"/>
    <w:rsid w:val="004E006E"/>
    <w:rsid w:val="004E020D"/>
    <w:rsid w:val="004E40EB"/>
    <w:rsid w:val="004E4268"/>
    <w:rsid w:val="004E588C"/>
    <w:rsid w:val="004E6DEB"/>
    <w:rsid w:val="004E77F2"/>
    <w:rsid w:val="004F1283"/>
    <w:rsid w:val="004F181B"/>
    <w:rsid w:val="004F2317"/>
    <w:rsid w:val="004F7417"/>
    <w:rsid w:val="004F7C53"/>
    <w:rsid w:val="00500C00"/>
    <w:rsid w:val="005013FF"/>
    <w:rsid w:val="005043A4"/>
    <w:rsid w:val="00506D60"/>
    <w:rsid w:val="00507192"/>
    <w:rsid w:val="0050722C"/>
    <w:rsid w:val="00510282"/>
    <w:rsid w:val="005129E6"/>
    <w:rsid w:val="005130DD"/>
    <w:rsid w:val="005133CF"/>
    <w:rsid w:val="005136D2"/>
    <w:rsid w:val="00520CE7"/>
    <w:rsid w:val="00521699"/>
    <w:rsid w:val="00523A94"/>
    <w:rsid w:val="005308AD"/>
    <w:rsid w:val="00531887"/>
    <w:rsid w:val="0054017C"/>
    <w:rsid w:val="005421F2"/>
    <w:rsid w:val="00542854"/>
    <w:rsid w:val="00545C53"/>
    <w:rsid w:val="00546418"/>
    <w:rsid w:val="00550152"/>
    <w:rsid w:val="0055053E"/>
    <w:rsid w:val="00551C94"/>
    <w:rsid w:val="005526A4"/>
    <w:rsid w:val="00561456"/>
    <w:rsid w:val="00561BA7"/>
    <w:rsid w:val="00561D3D"/>
    <w:rsid w:val="00561FBC"/>
    <w:rsid w:val="00563B77"/>
    <w:rsid w:val="0056476C"/>
    <w:rsid w:val="00564B94"/>
    <w:rsid w:val="0056663A"/>
    <w:rsid w:val="00571272"/>
    <w:rsid w:val="00572617"/>
    <w:rsid w:val="0057302D"/>
    <w:rsid w:val="0057393D"/>
    <w:rsid w:val="00576471"/>
    <w:rsid w:val="00576A6F"/>
    <w:rsid w:val="005770C6"/>
    <w:rsid w:val="005779D9"/>
    <w:rsid w:val="005808C8"/>
    <w:rsid w:val="0058269B"/>
    <w:rsid w:val="00584340"/>
    <w:rsid w:val="00585392"/>
    <w:rsid w:val="0058715B"/>
    <w:rsid w:val="00587D3A"/>
    <w:rsid w:val="0059225B"/>
    <w:rsid w:val="0059305F"/>
    <w:rsid w:val="00595FCD"/>
    <w:rsid w:val="005A0976"/>
    <w:rsid w:val="005A0C4C"/>
    <w:rsid w:val="005A0FF8"/>
    <w:rsid w:val="005A27CF"/>
    <w:rsid w:val="005A2A44"/>
    <w:rsid w:val="005A2C83"/>
    <w:rsid w:val="005A2FC3"/>
    <w:rsid w:val="005A3495"/>
    <w:rsid w:val="005A3B94"/>
    <w:rsid w:val="005A53CC"/>
    <w:rsid w:val="005A5CDA"/>
    <w:rsid w:val="005A68B4"/>
    <w:rsid w:val="005B261D"/>
    <w:rsid w:val="005B37E3"/>
    <w:rsid w:val="005B5F92"/>
    <w:rsid w:val="005B70CE"/>
    <w:rsid w:val="005B7D2E"/>
    <w:rsid w:val="005C2D83"/>
    <w:rsid w:val="005C43B1"/>
    <w:rsid w:val="005C520E"/>
    <w:rsid w:val="005C75E3"/>
    <w:rsid w:val="005D191F"/>
    <w:rsid w:val="005D3FC4"/>
    <w:rsid w:val="005D4714"/>
    <w:rsid w:val="005D7685"/>
    <w:rsid w:val="005E2422"/>
    <w:rsid w:val="005E30F6"/>
    <w:rsid w:val="005E3173"/>
    <w:rsid w:val="005E5167"/>
    <w:rsid w:val="005E57F7"/>
    <w:rsid w:val="005E7664"/>
    <w:rsid w:val="005F23DD"/>
    <w:rsid w:val="005F2B35"/>
    <w:rsid w:val="006001F4"/>
    <w:rsid w:val="006016CC"/>
    <w:rsid w:val="00602687"/>
    <w:rsid w:val="00602BB1"/>
    <w:rsid w:val="006151FF"/>
    <w:rsid w:val="00615920"/>
    <w:rsid w:val="006179D0"/>
    <w:rsid w:val="00620DAE"/>
    <w:rsid w:val="006213D8"/>
    <w:rsid w:val="00621887"/>
    <w:rsid w:val="00621CAF"/>
    <w:rsid w:val="00623946"/>
    <w:rsid w:val="006239F9"/>
    <w:rsid w:val="00624370"/>
    <w:rsid w:val="006245D6"/>
    <w:rsid w:val="00626B8E"/>
    <w:rsid w:val="00627238"/>
    <w:rsid w:val="0063272B"/>
    <w:rsid w:val="006335C4"/>
    <w:rsid w:val="00634284"/>
    <w:rsid w:val="00634C67"/>
    <w:rsid w:val="00635417"/>
    <w:rsid w:val="00637513"/>
    <w:rsid w:val="00644102"/>
    <w:rsid w:val="0065058A"/>
    <w:rsid w:val="00650D9F"/>
    <w:rsid w:val="00651DF6"/>
    <w:rsid w:val="00653B90"/>
    <w:rsid w:val="006545B9"/>
    <w:rsid w:val="00654A49"/>
    <w:rsid w:val="00654B12"/>
    <w:rsid w:val="00655612"/>
    <w:rsid w:val="0065677D"/>
    <w:rsid w:val="006608AD"/>
    <w:rsid w:val="00663DB2"/>
    <w:rsid w:val="00663DFF"/>
    <w:rsid w:val="00665955"/>
    <w:rsid w:val="0067068A"/>
    <w:rsid w:val="00670C92"/>
    <w:rsid w:val="00673862"/>
    <w:rsid w:val="00674063"/>
    <w:rsid w:val="0067464C"/>
    <w:rsid w:val="00676561"/>
    <w:rsid w:val="00681464"/>
    <w:rsid w:val="006815F3"/>
    <w:rsid w:val="00682C55"/>
    <w:rsid w:val="00684A3F"/>
    <w:rsid w:val="00685B5B"/>
    <w:rsid w:val="0068675E"/>
    <w:rsid w:val="00687713"/>
    <w:rsid w:val="00692B44"/>
    <w:rsid w:val="0069514F"/>
    <w:rsid w:val="00696407"/>
    <w:rsid w:val="00696EC0"/>
    <w:rsid w:val="006970A2"/>
    <w:rsid w:val="006A2123"/>
    <w:rsid w:val="006A4BD0"/>
    <w:rsid w:val="006A5608"/>
    <w:rsid w:val="006A59FF"/>
    <w:rsid w:val="006A5CBF"/>
    <w:rsid w:val="006A712B"/>
    <w:rsid w:val="006B1685"/>
    <w:rsid w:val="006B2307"/>
    <w:rsid w:val="006B2F83"/>
    <w:rsid w:val="006B4AB9"/>
    <w:rsid w:val="006B547E"/>
    <w:rsid w:val="006B5518"/>
    <w:rsid w:val="006B653F"/>
    <w:rsid w:val="006C2B4E"/>
    <w:rsid w:val="006C5238"/>
    <w:rsid w:val="006C581D"/>
    <w:rsid w:val="006D2836"/>
    <w:rsid w:val="006D34DF"/>
    <w:rsid w:val="006D4499"/>
    <w:rsid w:val="006D4F8C"/>
    <w:rsid w:val="006E17B1"/>
    <w:rsid w:val="006E194B"/>
    <w:rsid w:val="006E230B"/>
    <w:rsid w:val="006E35BB"/>
    <w:rsid w:val="006F2D65"/>
    <w:rsid w:val="006F2F50"/>
    <w:rsid w:val="006F35DE"/>
    <w:rsid w:val="006F4F4A"/>
    <w:rsid w:val="006F5CD1"/>
    <w:rsid w:val="006F6291"/>
    <w:rsid w:val="006F6294"/>
    <w:rsid w:val="006F6841"/>
    <w:rsid w:val="00702ADA"/>
    <w:rsid w:val="0070342A"/>
    <w:rsid w:val="007043B4"/>
    <w:rsid w:val="00704DD7"/>
    <w:rsid w:val="00705178"/>
    <w:rsid w:val="00705D54"/>
    <w:rsid w:val="00706671"/>
    <w:rsid w:val="007119BB"/>
    <w:rsid w:val="00711CE1"/>
    <w:rsid w:val="0071260B"/>
    <w:rsid w:val="00712E8B"/>
    <w:rsid w:val="00712F42"/>
    <w:rsid w:val="00713C0C"/>
    <w:rsid w:val="00714B9A"/>
    <w:rsid w:val="00715E7E"/>
    <w:rsid w:val="007177F0"/>
    <w:rsid w:val="00721F7E"/>
    <w:rsid w:val="007237B7"/>
    <w:rsid w:val="00724F1C"/>
    <w:rsid w:val="00727D7F"/>
    <w:rsid w:val="00730A33"/>
    <w:rsid w:val="00733122"/>
    <w:rsid w:val="007368CC"/>
    <w:rsid w:val="0074203C"/>
    <w:rsid w:val="007424D2"/>
    <w:rsid w:val="0074577E"/>
    <w:rsid w:val="00747051"/>
    <w:rsid w:val="0075168B"/>
    <w:rsid w:val="00752F94"/>
    <w:rsid w:val="0075513D"/>
    <w:rsid w:val="007563F5"/>
    <w:rsid w:val="00757D17"/>
    <w:rsid w:val="0076066C"/>
    <w:rsid w:val="0076365F"/>
    <w:rsid w:val="007727B1"/>
    <w:rsid w:val="0077338C"/>
    <w:rsid w:val="00777A25"/>
    <w:rsid w:val="00783B63"/>
    <w:rsid w:val="007848F6"/>
    <w:rsid w:val="00785130"/>
    <w:rsid w:val="0078732E"/>
    <w:rsid w:val="0079066B"/>
    <w:rsid w:val="00791ADC"/>
    <w:rsid w:val="007928E7"/>
    <w:rsid w:val="00792D11"/>
    <w:rsid w:val="00793700"/>
    <w:rsid w:val="00793779"/>
    <w:rsid w:val="0079530F"/>
    <w:rsid w:val="00795903"/>
    <w:rsid w:val="00796870"/>
    <w:rsid w:val="00797761"/>
    <w:rsid w:val="007A262A"/>
    <w:rsid w:val="007A31FE"/>
    <w:rsid w:val="007B4FC5"/>
    <w:rsid w:val="007C1423"/>
    <w:rsid w:val="007C41CA"/>
    <w:rsid w:val="007C452A"/>
    <w:rsid w:val="007C6EE1"/>
    <w:rsid w:val="007D0E5A"/>
    <w:rsid w:val="007D145A"/>
    <w:rsid w:val="007D1B9F"/>
    <w:rsid w:val="007D482D"/>
    <w:rsid w:val="007D5CB5"/>
    <w:rsid w:val="007D711E"/>
    <w:rsid w:val="007D77AF"/>
    <w:rsid w:val="007E5259"/>
    <w:rsid w:val="007F2D1F"/>
    <w:rsid w:val="007F659D"/>
    <w:rsid w:val="008004C5"/>
    <w:rsid w:val="00800C90"/>
    <w:rsid w:val="00804E30"/>
    <w:rsid w:val="00805AC0"/>
    <w:rsid w:val="0080613F"/>
    <w:rsid w:val="00810BB0"/>
    <w:rsid w:val="00811CAD"/>
    <w:rsid w:val="008128E4"/>
    <w:rsid w:val="00812EDB"/>
    <w:rsid w:val="0081378D"/>
    <w:rsid w:val="00816648"/>
    <w:rsid w:val="00817F78"/>
    <w:rsid w:val="00820AC3"/>
    <w:rsid w:val="008226A6"/>
    <w:rsid w:val="00824BBB"/>
    <w:rsid w:val="00830C2E"/>
    <w:rsid w:val="008343C3"/>
    <w:rsid w:val="00837B8E"/>
    <w:rsid w:val="008413A1"/>
    <w:rsid w:val="008436A3"/>
    <w:rsid w:val="008456AA"/>
    <w:rsid w:val="00850385"/>
    <w:rsid w:val="008567BD"/>
    <w:rsid w:val="008579B3"/>
    <w:rsid w:val="008605CD"/>
    <w:rsid w:val="00863CEE"/>
    <w:rsid w:val="00865970"/>
    <w:rsid w:val="00870879"/>
    <w:rsid w:val="0087136C"/>
    <w:rsid w:val="00871B09"/>
    <w:rsid w:val="008725B1"/>
    <w:rsid w:val="0087335C"/>
    <w:rsid w:val="008750F3"/>
    <w:rsid w:val="00875928"/>
    <w:rsid w:val="00876EDA"/>
    <w:rsid w:val="00876EFC"/>
    <w:rsid w:val="00881A14"/>
    <w:rsid w:val="00882064"/>
    <w:rsid w:val="0088322D"/>
    <w:rsid w:val="00886521"/>
    <w:rsid w:val="00896394"/>
    <w:rsid w:val="0089671E"/>
    <w:rsid w:val="008A0CF2"/>
    <w:rsid w:val="008A13AC"/>
    <w:rsid w:val="008A4614"/>
    <w:rsid w:val="008A609F"/>
    <w:rsid w:val="008A6108"/>
    <w:rsid w:val="008A6CF0"/>
    <w:rsid w:val="008A70D1"/>
    <w:rsid w:val="008A76CB"/>
    <w:rsid w:val="008A78E6"/>
    <w:rsid w:val="008B0FF7"/>
    <w:rsid w:val="008B203C"/>
    <w:rsid w:val="008B22D6"/>
    <w:rsid w:val="008B60FE"/>
    <w:rsid w:val="008B69AC"/>
    <w:rsid w:val="008B6BF0"/>
    <w:rsid w:val="008B7E73"/>
    <w:rsid w:val="008C10BA"/>
    <w:rsid w:val="008C28A2"/>
    <w:rsid w:val="008C34EE"/>
    <w:rsid w:val="008C44A1"/>
    <w:rsid w:val="008C4995"/>
    <w:rsid w:val="008C5F5F"/>
    <w:rsid w:val="008C67B2"/>
    <w:rsid w:val="008C6B61"/>
    <w:rsid w:val="008C6E0D"/>
    <w:rsid w:val="008D0319"/>
    <w:rsid w:val="008D114E"/>
    <w:rsid w:val="008D1CA9"/>
    <w:rsid w:val="008D37C1"/>
    <w:rsid w:val="008E1B81"/>
    <w:rsid w:val="008E524C"/>
    <w:rsid w:val="008E5725"/>
    <w:rsid w:val="008F04A6"/>
    <w:rsid w:val="008F058C"/>
    <w:rsid w:val="008F28D2"/>
    <w:rsid w:val="008F2D2F"/>
    <w:rsid w:val="008F3273"/>
    <w:rsid w:val="008F41B8"/>
    <w:rsid w:val="008F44DC"/>
    <w:rsid w:val="008F7C40"/>
    <w:rsid w:val="00900CEB"/>
    <w:rsid w:val="009042DE"/>
    <w:rsid w:val="00904F97"/>
    <w:rsid w:val="009052E8"/>
    <w:rsid w:val="009110D5"/>
    <w:rsid w:val="00911330"/>
    <w:rsid w:val="00911EB0"/>
    <w:rsid w:val="009120E7"/>
    <w:rsid w:val="009123C1"/>
    <w:rsid w:val="009144DB"/>
    <w:rsid w:val="009169BF"/>
    <w:rsid w:val="00916D3D"/>
    <w:rsid w:val="00920816"/>
    <w:rsid w:val="00921F6B"/>
    <w:rsid w:val="009237E3"/>
    <w:rsid w:val="0092566D"/>
    <w:rsid w:val="0092707F"/>
    <w:rsid w:val="0093072A"/>
    <w:rsid w:val="00934DEC"/>
    <w:rsid w:val="009358A2"/>
    <w:rsid w:val="00935FEE"/>
    <w:rsid w:val="00937DFB"/>
    <w:rsid w:val="009416C0"/>
    <w:rsid w:val="00941ECB"/>
    <w:rsid w:val="009443B9"/>
    <w:rsid w:val="009464C0"/>
    <w:rsid w:val="00950062"/>
    <w:rsid w:val="00951C53"/>
    <w:rsid w:val="00952494"/>
    <w:rsid w:val="009543ED"/>
    <w:rsid w:val="0095468C"/>
    <w:rsid w:val="00954AA6"/>
    <w:rsid w:val="0095578A"/>
    <w:rsid w:val="00955E14"/>
    <w:rsid w:val="00957763"/>
    <w:rsid w:val="0096324F"/>
    <w:rsid w:val="0096579F"/>
    <w:rsid w:val="009669B3"/>
    <w:rsid w:val="00966DBF"/>
    <w:rsid w:val="00967167"/>
    <w:rsid w:val="0096790A"/>
    <w:rsid w:val="009701E7"/>
    <w:rsid w:val="00982587"/>
    <w:rsid w:val="0098302E"/>
    <w:rsid w:val="0098676A"/>
    <w:rsid w:val="009911D9"/>
    <w:rsid w:val="00991292"/>
    <w:rsid w:val="00993289"/>
    <w:rsid w:val="00994436"/>
    <w:rsid w:val="00994D4F"/>
    <w:rsid w:val="00997673"/>
    <w:rsid w:val="009A0BC6"/>
    <w:rsid w:val="009A0F2F"/>
    <w:rsid w:val="009A15B4"/>
    <w:rsid w:val="009A2B3C"/>
    <w:rsid w:val="009A3DDE"/>
    <w:rsid w:val="009A460D"/>
    <w:rsid w:val="009A5AD9"/>
    <w:rsid w:val="009B073E"/>
    <w:rsid w:val="009B21EF"/>
    <w:rsid w:val="009B447B"/>
    <w:rsid w:val="009B75B3"/>
    <w:rsid w:val="009B76EF"/>
    <w:rsid w:val="009C119A"/>
    <w:rsid w:val="009C1AF0"/>
    <w:rsid w:val="009C250D"/>
    <w:rsid w:val="009C4F9A"/>
    <w:rsid w:val="009D27C8"/>
    <w:rsid w:val="009D35C1"/>
    <w:rsid w:val="009D3DF3"/>
    <w:rsid w:val="009D5512"/>
    <w:rsid w:val="009D63E2"/>
    <w:rsid w:val="009E062D"/>
    <w:rsid w:val="009E5043"/>
    <w:rsid w:val="009E5E5A"/>
    <w:rsid w:val="009E6228"/>
    <w:rsid w:val="009E6B04"/>
    <w:rsid w:val="009E7F72"/>
    <w:rsid w:val="009F03B4"/>
    <w:rsid w:val="009F08DF"/>
    <w:rsid w:val="009F1EEA"/>
    <w:rsid w:val="009F21BE"/>
    <w:rsid w:val="009F3FD9"/>
    <w:rsid w:val="009F6A77"/>
    <w:rsid w:val="00A00CDC"/>
    <w:rsid w:val="00A013F2"/>
    <w:rsid w:val="00A014D6"/>
    <w:rsid w:val="00A02E60"/>
    <w:rsid w:val="00A03B6F"/>
    <w:rsid w:val="00A041D1"/>
    <w:rsid w:val="00A05A8E"/>
    <w:rsid w:val="00A10218"/>
    <w:rsid w:val="00A12498"/>
    <w:rsid w:val="00A12717"/>
    <w:rsid w:val="00A164E5"/>
    <w:rsid w:val="00A17586"/>
    <w:rsid w:val="00A178C4"/>
    <w:rsid w:val="00A17DA3"/>
    <w:rsid w:val="00A2017F"/>
    <w:rsid w:val="00A2238A"/>
    <w:rsid w:val="00A223D1"/>
    <w:rsid w:val="00A23774"/>
    <w:rsid w:val="00A25BC4"/>
    <w:rsid w:val="00A265AE"/>
    <w:rsid w:val="00A26C20"/>
    <w:rsid w:val="00A27BD2"/>
    <w:rsid w:val="00A3001F"/>
    <w:rsid w:val="00A30499"/>
    <w:rsid w:val="00A33E97"/>
    <w:rsid w:val="00A35700"/>
    <w:rsid w:val="00A372C2"/>
    <w:rsid w:val="00A3790B"/>
    <w:rsid w:val="00A42747"/>
    <w:rsid w:val="00A42BF5"/>
    <w:rsid w:val="00A42DF5"/>
    <w:rsid w:val="00A47316"/>
    <w:rsid w:val="00A510B5"/>
    <w:rsid w:val="00A51465"/>
    <w:rsid w:val="00A5396A"/>
    <w:rsid w:val="00A5565F"/>
    <w:rsid w:val="00A5702B"/>
    <w:rsid w:val="00A610DC"/>
    <w:rsid w:val="00A6316C"/>
    <w:rsid w:val="00A64CC8"/>
    <w:rsid w:val="00A6698A"/>
    <w:rsid w:val="00A677FF"/>
    <w:rsid w:val="00A701B6"/>
    <w:rsid w:val="00A71788"/>
    <w:rsid w:val="00A7254F"/>
    <w:rsid w:val="00A731DE"/>
    <w:rsid w:val="00A748DC"/>
    <w:rsid w:val="00A74C6D"/>
    <w:rsid w:val="00A75701"/>
    <w:rsid w:val="00A75FBA"/>
    <w:rsid w:val="00A767FA"/>
    <w:rsid w:val="00A76CBB"/>
    <w:rsid w:val="00A77CBA"/>
    <w:rsid w:val="00A80DDA"/>
    <w:rsid w:val="00A8233E"/>
    <w:rsid w:val="00A84C1D"/>
    <w:rsid w:val="00A8500E"/>
    <w:rsid w:val="00A85076"/>
    <w:rsid w:val="00A864BF"/>
    <w:rsid w:val="00A869D8"/>
    <w:rsid w:val="00A90909"/>
    <w:rsid w:val="00A945FD"/>
    <w:rsid w:val="00A95CB0"/>
    <w:rsid w:val="00A9653C"/>
    <w:rsid w:val="00A973CA"/>
    <w:rsid w:val="00AA1D61"/>
    <w:rsid w:val="00AA565E"/>
    <w:rsid w:val="00AB178B"/>
    <w:rsid w:val="00AB3BC9"/>
    <w:rsid w:val="00AB4071"/>
    <w:rsid w:val="00AB4529"/>
    <w:rsid w:val="00AB49FC"/>
    <w:rsid w:val="00AB57C6"/>
    <w:rsid w:val="00AB70DF"/>
    <w:rsid w:val="00AC0628"/>
    <w:rsid w:val="00AC0AF8"/>
    <w:rsid w:val="00AC0FA2"/>
    <w:rsid w:val="00AC2A19"/>
    <w:rsid w:val="00AC3AA2"/>
    <w:rsid w:val="00AC7032"/>
    <w:rsid w:val="00AC7A39"/>
    <w:rsid w:val="00AD00B9"/>
    <w:rsid w:val="00AD1CD3"/>
    <w:rsid w:val="00AD23D7"/>
    <w:rsid w:val="00AD4EA8"/>
    <w:rsid w:val="00AE0849"/>
    <w:rsid w:val="00AE2F53"/>
    <w:rsid w:val="00AE321F"/>
    <w:rsid w:val="00AE4C20"/>
    <w:rsid w:val="00AE543F"/>
    <w:rsid w:val="00AF05CC"/>
    <w:rsid w:val="00AF1650"/>
    <w:rsid w:val="00AF1ACE"/>
    <w:rsid w:val="00AF55A5"/>
    <w:rsid w:val="00AF613D"/>
    <w:rsid w:val="00AF67E1"/>
    <w:rsid w:val="00AF7207"/>
    <w:rsid w:val="00B008D9"/>
    <w:rsid w:val="00B0120A"/>
    <w:rsid w:val="00B01B59"/>
    <w:rsid w:val="00B029EE"/>
    <w:rsid w:val="00B03041"/>
    <w:rsid w:val="00B0325B"/>
    <w:rsid w:val="00B0600A"/>
    <w:rsid w:val="00B06457"/>
    <w:rsid w:val="00B106CC"/>
    <w:rsid w:val="00B142ED"/>
    <w:rsid w:val="00B143E1"/>
    <w:rsid w:val="00B1445A"/>
    <w:rsid w:val="00B172D3"/>
    <w:rsid w:val="00B176EC"/>
    <w:rsid w:val="00B21F65"/>
    <w:rsid w:val="00B22843"/>
    <w:rsid w:val="00B22AAC"/>
    <w:rsid w:val="00B22C2C"/>
    <w:rsid w:val="00B24F56"/>
    <w:rsid w:val="00B251E3"/>
    <w:rsid w:val="00B265F6"/>
    <w:rsid w:val="00B268A0"/>
    <w:rsid w:val="00B3362F"/>
    <w:rsid w:val="00B34092"/>
    <w:rsid w:val="00B34FA6"/>
    <w:rsid w:val="00B35022"/>
    <w:rsid w:val="00B36FAE"/>
    <w:rsid w:val="00B37118"/>
    <w:rsid w:val="00B37446"/>
    <w:rsid w:val="00B379CA"/>
    <w:rsid w:val="00B40234"/>
    <w:rsid w:val="00B40FCD"/>
    <w:rsid w:val="00B41599"/>
    <w:rsid w:val="00B42431"/>
    <w:rsid w:val="00B44755"/>
    <w:rsid w:val="00B45166"/>
    <w:rsid w:val="00B46369"/>
    <w:rsid w:val="00B46421"/>
    <w:rsid w:val="00B51129"/>
    <w:rsid w:val="00B55650"/>
    <w:rsid w:val="00B57A05"/>
    <w:rsid w:val="00B6330E"/>
    <w:rsid w:val="00B63E35"/>
    <w:rsid w:val="00B64D73"/>
    <w:rsid w:val="00B67F6E"/>
    <w:rsid w:val="00B71807"/>
    <w:rsid w:val="00B71B14"/>
    <w:rsid w:val="00B757F0"/>
    <w:rsid w:val="00B762AF"/>
    <w:rsid w:val="00B76B19"/>
    <w:rsid w:val="00B76BA3"/>
    <w:rsid w:val="00B77C56"/>
    <w:rsid w:val="00B82CA2"/>
    <w:rsid w:val="00B8403D"/>
    <w:rsid w:val="00B86B64"/>
    <w:rsid w:val="00B87B48"/>
    <w:rsid w:val="00B90EB9"/>
    <w:rsid w:val="00B9147A"/>
    <w:rsid w:val="00B918AC"/>
    <w:rsid w:val="00B943B5"/>
    <w:rsid w:val="00B945A0"/>
    <w:rsid w:val="00B95157"/>
    <w:rsid w:val="00B974F4"/>
    <w:rsid w:val="00BA195C"/>
    <w:rsid w:val="00BA7C8E"/>
    <w:rsid w:val="00BB01B6"/>
    <w:rsid w:val="00BB117E"/>
    <w:rsid w:val="00BB1398"/>
    <w:rsid w:val="00BB2D14"/>
    <w:rsid w:val="00BB39EF"/>
    <w:rsid w:val="00BB5FA4"/>
    <w:rsid w:val="00BC3C74"/>
    <w:rsid w:val="00BC3ECD"/>
    <w:rsid w:val="00BC4851"/>
    <w:rsid w:val="00BC52C3"/>
    <w:rsid w:val="00BC6778"/>
    <w:rsid w:val="00BC736D"/>
    <w:rsid w:val="00BD0376"/>
    <w:rsid w:val="00BD2CA0"/>
    <w:rsid w:val="00BD4597"/>
    <w:rsid w:val="00BD4904"/>
    <w:rsid w:val="00BD79F5"/>
    <w:rsid w:val="00BE49F8"/>
    <w:rsid w:val="00BE6875"/>
    <w:rsid w:val="00BE697D"/>
    <w:rsid w:val="00BF122D"/>
    <w:rsid w:val="00BF3674"/>
    <w:rsid w:val="00BF531B"/>
    <w:rsid w:val="00C0055E"/>
    <w:rsid w:val="00C01612"/>
    <w:rsid w:val="00C03E03"/>
    <w:rsid w:val="00C03FF1"/>
    <w:rsid w:val="00C10F42"/>
    <w:rsid w:val="00C116E5"/>
    <w:rsid w:val="00C12EBB"/>
    <w:rsid w:val="00C14093"/>
    <w:rsid w:val="00C14894"/>
    <w:rsid w:val="00C15F21"/>
    <w:rsid w:val="00C17346"/>
    <w:rsid w:val="00C20EBA"/>
    <w:rsid w:val="00C230DF"/>
    <w:rsid w:val="00C232EF"/>
    <w:rsid w:val="00C24FAD"/>
    <w:rsid w:val="00C2521D"/>
    <w:rsid w:val="00C257F8"/>
    <w:rsid w:val="00C26EFD"/>
    <w:rsid w:val="00C27AE0"/>
    <w:rsid w:val="00C30040"/>
    <w:rsid w:val="00C31017"/>
    <w:rsid w:val="00C3182C"/>
    <w:rsid w:val="00C415E4"/>
    <w:rsid w:val="00C42150"/>
    <w:rsid w:val="00C43EAB"/>
    <w:rsid w:val="00C4506B"/>
    <w:rsid w:val="00C45441"/>
    <w:rsid w:val="00C46E40"/>
    <w:rsid w:val="00C478D7"/>
    <w:rsid w:val="00C504F9"/>
    <w:rsid w:val="00C51051"/>
    <w:rsid w:val="00C514FD"/>
    <w:rsid w:val="00C53BC6"/>
    <w:rsid w:val="00C542A5"/>
    <w:rsid w:val="00C550D8"/>
    <w:rsid w:val="00C611E9"/>
    <w:rsid w:val="00C61A96"/>
    <w:rsid w:val="00C63170"/>
    <w:rsid w:val="00C64807"/>
    <w:rsid w:val="00C6791C"/>
    <w:rsid w:val="00C75097"/>
    <w:rsid w:val="00C75359"/>
    <w:rsid w:val="00C83659"/>
    <w:rsid w:val="00C86724"/>
    <w:rsid w:val="00C91C39"/>
    <w:rsid w:val="00C91C7C"/>
    <w:rsid w:val="00C930A2"/>
    <w:rsid w:val="00C94821"/>
    <w:rsid w:val="00C96EAA"/>
    <w:rsid w:val="00CA20C6"/>
    <w:rsid w:val="00CA259C"/>
    <w:rsid w:val="00CA3D5C"/>
    <w:rsid w:val="00CA630D"/>
    <w:rsid w:val="00CA647F"/>
    <w:rsid w:val="00CA7A77"/>
    <w:rsid w:val="00CB1867"/>
    <w:rsid w:val="00CB1CD0"/>
    <w:rsid w:val="00CB26B9"/>
    <w:rsid w:val="00CB3F70"/>
    <w:rsid w:val="00CB4B49"/>
    <w:rsid w:val="00CB64F0"/>
    <w:rsid w:val="00CC03E6"/>
    <w:rsid w:val="00CC077D"/>
    <w:rsid w:val="00CC12E6"/>
    <w:rsid w:val="00CC1D72"/>
    <w:rsid w:val="00CC6312"/>
    <w:rsid w:val="00CD2454"/>
    <w:rsid w:val="00CD2B91"/>
    <w:rsid w:val="00CD4509"/>
    <w:rsid w:val="00CE0122"/>
    <w:rsid w:val="00CE05A2"/>
    <w:rsid w:val="00CE14E1"/>
    <w:rsid w:val="00CE27B2"/>
    <w:rsid w:val="00CE36B7"/>
    <w:rsid w:val="00CE3F73"/>
    <w:rsid w:val="00CE5987"/>
    <w:rsid w:val="00CE7C82"/>
    <w:rsid w:val="00CF0EA5"/>
    <w:rsid w:val="00CF41FD"/>
    <w:rsid w:val="00CF4F52"/>
    <w:rsid w:val="00D019E7"/>
    <w:rsid w:val="00D02E06"/>
    <w:rsid w:val="00D03A6E"/>
    <w:rsid w:val="00D03CFF"/>
    <w:rsid w:val="00D059F6"/>
    <w:rsid w:val="00D063D4"/>
    <w:rsid w:val="00D07C08"/>
    <w:rsid w:val="00D105A6"/>
    <w:rsid w:val="00D10F56"/>
    <w:rsid w:val="00D12603"/>
    <w:rsid w:val="00D142BD"/>
    <w:rsid w:val="00D14F3C"/>
    <w:rsid w:val="00D1527C"/>
    <w:rsid w:val="00D15D54"/>
    <w:rsid w:val="00D15D85"/>
    <w:rsid w:val="00D15EFD"/>
    <w:rsid w:val="00D16C7B"/>
    <w:rsid w:val="00D172FC"/>
    <w:rsid w:val="00D211B0"/>
    <w:rsid w:val="00D23CC1"/>
    <w:rsid w:val="00D2418D"/>
    <w:rsid w:val="00D25B43"/>
    <w:rsid w:val="00D26D7E"/>
    <w:rsid w:val="00D32C89"/>
    <w:rsid w:val="00D34F35"/>
    <w:rsid w:val="00D35987"/>
    <w:rsid w:val="00D374F6"/>
    <w:rsid w:val="00D3792A"/>
    <w:rsid w:val="00D42237"/>
    <w:rsid w:val="00D433DC"/>
    <w:rsid w:val="00D43659"/>
    <w:rsid w:val="00D44F99"/>
    <w:rsid w:val="00D47B1B"/>
    <w:rsid w:val="00D51F1B"/>
    <w:rsid w:val="00D53952"/>
    <w:rsid w:val="00D555BA"/>
    <w:rsid w:val="00D5564A"/>
    <w:rsid w:val="00D556CC"/>
    <w:rsid w:val="00D613D5"/>
    <w:rsid w:val="00D63C46"/>
    <w:rsid w:val="00D641EB"/>
    <w:rsid w:val="00D653AC"/>
    <w:rsid w:val="00D65603"/>
    <w:rsid w:val="00D7054A"/>
    <w:rsid w:val="00D705F9"/>
    <w:rsid w:val="00D73380"/>
    <w:rsid w:val="00D73A16"/>
    <w:rsid w:val="00D75FB3"/>
    <w:rsid w:val="00D76578"/>
    <w:rsid w:val="00D767B5"/>
    <w:rsid w:val="00D7756D"/>
    <w:rsid w:val="00D802A2"/>
    <w:rsid w:val="00D803CC"/>
    <w:rsid w:val="00D806DA"/>
    <w:rsid w:val="00D80749"/>
    <w:rsid w:val="00D8374D"/>
    <w:rsid w:val="00D84E6E"/>
    <w:rsid w:val="00D85718"/>
    <w:rsid w:val="00D87C5E"/>
    <w:rsid w:val="00D92355"/>
    <w:rsid w:val="00D92475"/>
    <w:rsid w:val="00D926F6"/>
    <w:rsid w:val="00D940D9"/>
    <w:rsid w:val="00D94D41"/>
    <w:rsid w:val="00D94F93"/>
    <w:rsid w:val="00D963EB"/>
    <w:rsid w:val="00D96856"/>
    <w:rsid w:val="00DA54B4"/>
    <w:rsid w:val="00DA5525"/>
    <w:rsid w:val="00DA7123"/>
    <w:rsid w:val="00DA74EF"/>
    <w:rsid w:val="00DB5331"/>
    <w:rsid w:val="00DB5A9F"/>
    <w:rsid w:val="00DB7437"/>
    <w:rsid w:val="00DB746D"/>
    <w:rsid w:val="00DB794E"/>
    <w:rsid w:val="00DC0B9A"/>
    <w:rsid w:val="00DC5372"/>
    <w:rsid w:val="00DD0BE4"/>
    <w:rsid w:val="00DD0FFF"/>
    <w:rsid w:val="00DD51DC"/>
    <w:rsid w:val="00DD6E5C"/>
    <w:rsid w:val="00DE0DE8"/>
    <w:rsid w:val="00DE5B4D"/>
    <w:rsid w:val="00DF0849"/>
    <w:rsid w:val="00DF4C7F"/>
    <w:rsid w:val="00E005E8"/>
    <w:rsid w:val="00E0075E"/>
    <w:rsid w:val="00E0176A"/>
    <w:rsid w:val="00E018CD"/>
    <w:rsid w:val="00E0373B"/>
    <w:rsid w:val="00E04899"/>
    <w:rsid w:val="00E048F4"/>
    <w:rsid w:val="00E05E08"/>
    <w:rsid w:val="00E078EF"/>
    <w:rsid w:val="00E112D5"/>
    <w:rsid w:val="00E143BA"/>
    <w:rsid w:val="00E20B3E"/>
    <w:rsid w:val="00E212C6"/>
    <w:rsid w:val="00E22DA2"/>
    <w:rsid w:val="00E24FFC"/>
    <w:rsid w:val="00E26ED4"/>
    <w:rsid w:val="00E30722"/>
    <w:rsid w:val="00E31FEF"/>
    <w:rsid w:val="00E339AD"/>
    <w:rsid w:val="00E408C8"/>
    <w:rsid w:val="00E40F53"/>
    <w:rsid w:val="00E44D25"/>
    <w:rsid w:val="00E50047"/>
    <w:rsid w:val="00E53BFC"/>
    <w:rsid w:val="00E53F0B"/>
    <w:rsid w:val="00E54BC0"/>
    <w:rsid w:val="00E5614E"/>
    <w:rsid w:val="00E61FFF"/>
    <w:rsid w:val="00E6278E"/>
    <w:rsid w:val="00E6331C"/>
    <w:rsid w:val="00E63C5B"/>
    <w:rsid w:val="00E6405B"/>
    <w:rsid w:val="00E66179"/>
    <w:rsid w:val="00E70A0C"/>
    <w:rsid w:val="00E70E70"/>
    <w:rsid w:val="00E720ED"/>
    <w:rsid w:val="00E76706"/>
    <w:rsid w:val="00E76912"/>
    <w:rsid w:val="00E76F45"/>
    <w:rsid w:val="00E80BC6"/>
    <w:rsid w:val="00E82574"/>
    <w:rsid w:val="00E83504"/>
    <w:rsid w:val="00E83859"/>
    <w:rsid w:val="00E83898"/>
    <w:rsid w:val="00E8609D"/>
    <w:rsid w:val="00E866B9"/>
    <w:rsid w:val="00E90718"/>
    <w:rsid w:val="00E90D68"/>
    <w:rsid w:val="00E92572"/>
    <w:rsid w:val="00E94560"/>
    <w:rsid w:val="00EA017C"/>
    <w:rsid w:val="00EA2F67"/>
    <w:rsid w:val="00EA381F"/>
    <w:rsid w:val="00EA5758"/>
    <w:rsid w:val="00EB0A3D"/>
    <w:rsid w:val="00EB26F9"/>
    <w:rsid w:val="00EB2F0B"/>
    <w:rsid w:val="00EB46B9"/>
    <w:rsid w:val="00EC0062"/>
    <w:rsid w:val="00EC363A"/>
    <w:rsid w:val="00EC43CE"/>
    <w:rsid w:val="00EC64C4"/>
    <w:rsid w:val="00EC71C3"/>
    <w:rsid w:val="00ED0487"/>
    <w:rsid w:val="00ED1977"/>
    <w:rsid w:val="00ED20C5"/>
    <w:rsid w:val="00ED28E9"/>
    <w:rsid w:val="00ED341F"/>
    <w:rsid w:val="00ED485C"/>
    <w:rsid w:val="00ED48DA"/>
    <w:rsid w:val="00ED642C"/>
    <w:rsid w:val="00ED6CCA"/>
    <w:rsid w:val="00EE0363"/>
    <w:rsid w:val="00EE387B"/>
    <w:rsid w:val="00EE5786"/>
    <w:rsid w:val="00EE5A20"/>
    <w:rsid w:val="00EE5B8B"/>
    <w:rsid w:val="00EE7064"/>
    <w:rsid w:val="00EE7B9D"/>
    <w:rsid w:val="00EE7BF3"/>
    <w:rsid w:val="00EF01D8"/>
    <w:rsid w:val="00EF01F9"/>
    <w:rsid w:val="00EF0278"/>
    <w:rsid w:val="00EF1851"/>
    <w:rsid w:val="00EF20FA"/>
    <w:rsid w:val="00EF3995"/>
    <w:rsid w:val="00EF4D66"/>
    <w:rsid w:val="00EF6CAD"/>
    <w:rsid w:val="00F00DAB"/>
    <w:rsid w:val="00F01782"/>
    <w:rsid w:val="00F018AF"/>
    <w:rsid w:val="00F01F7B"/>
    <w:rsid w:val="00F02A9D"/>
    <w:rsid w:val="00F0421D"/>
    <w:rsid w:val="00F048C9"/>
    <w:rsid w:val="00F10410"/>
    <w:rsid w:val="00F121D5"/>
    <w:rsid w:val="00F15297"/>
    <w:rsid w:val="00F16198"/>
    <w:rsid w:val="00F17669"/>
    <w:rsid w:val="00F208F4"/>
    <w:rsid w:val="00F22990"/>
    <w:rsid w:val="00F23157"/>
    <w:rsid w:val="00F2647E"/>
    <w:rsid w:val="00F30A3F"/>
    <w:rsid w:val="00F32DE0"/>
    <w:rsid w:val="00F34DCE"/>
    <w:rsid w:val="00F35494"/>
    <w:rsid w:val="00F36A4C"/>
    <w:rsid w:val="00F37533"/>
    <w:rsid w:val="00F409AE"/>
    <w:rsid w:val="00F429BF"/>
    <w:rsid w:val="00F43C04"/>
    <w:rsid w:val="00F44FCC"/>
    <w:rsid w:val="00F459A9"/>
    <w:rsid w:val="00F51D91"/>
    <w:rsid w:val="00F52274"/>
    <w:rsid w:val="00F52B17"/>
    <w:rsid w:val="00F5442A"/>
    <w:rsid w:val="00F548CD"/>
    <w:rsid w:val="00F5702A"/>
    <w:rsid w:val="00F610AE"/>
    <w:rsid w:val="00F61127"/>
    <w:rsid w:val="00F626B5"/>
    <w:rsid w:val="00F64CF9"/>
    <w:rsid w:val="00F725E8"/>
    <w:rsid w:val="00F73DEB"/>
    <w:rsid w:val="00F74338"/>
    <w:rsid w:val="00F76FAB"/>
    <w:rsid w:val="00F8042C"/>
    <w:rsid w:val="00F81DFB"/>
    <w:rsid w:val="00F82873"/>
    <w:rsid w:val="00F849F3"/>
    <w:rsid w:val="00F920AC"/>
    <w:rsid w:val="00F93369"/>
    <w:rsid w:val="00F93FB5"/>
    <w:rsid w:val="00F94A77"/>
    <w:rsid w:val="00F94F98"/>
    <w:rsid w:val="00FA025D"/>
    <w:rsid w:val="00FA3A87"/>
    <w:rsid w:val="00FA447C"/>
    <w:rsid w:val="00FA485A"/>
    <w:rsid w:val="00FA5D19"/>
    <w:rsid w:val="00FA66F0"/>
    <w:rsid w:val="00FB0D25"/>
    <w:rsid w:val="00FB128D"/>
    <w:rsid w:val="00FB14F1"/>
    <w:rsid w:val="00FB1AB4"/>
    <w:rsid w:val="00FB3F02"/>
    <w:rsid w:val="00FB65C0"/>
    <w:rsid w:val="00FB68B9"/>
    <w:rsid w:val="00FC12DB"/>
    <w:rsid w:val="00FC1A94"/>
    <w:rsid w:val="00FC2548"/>
    <w:rsid w:val="00FC27AA"/>
    <w:rsid w:val="00FC2C37"/>
    <w:rsid w:val="00FC3C6C"/>
    <w:rsid w:val="00FD1C2A"/>
    <w:rsid w:val="00FD2639"/>
    <w:rsid w:val="00FD284A"/>
    <w:rsid w:val="00FD309A"/>
    <w:rsid w:val="00FD383B"/>
    <w:rsid w:val="00FD3D14"/>
    <w:rsid w:val="00FD487C"/>
    <w:rsid w:val="00FD4E8A"/>
    <w:rsid w:val="00FD5110"/>
    <w:rsid w:val="00FE2AFF"/>
    <w:rsid w:val="00FE36A8"/>
    <w:rsid w:val="00FE5823"/>
    <w:rsid w:val="00FE5D2A"/>
    <w:rsid w:val="00FE6460"/>
    <w:rsid w:val="00FF2983"/>
    <w:rsid w:val="00FF6B3D"/>
    <w:rsid w:val="00FF6EE5"/>
    <w:rsid w:val="00FF78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13FF"/>
    <w:rPr>
      <w:rFonts w:ascii="Calibri" w:eastAsia="Calibri" w:hAnsi="Calibri" w:cs="Times New Roman"/>
    </w:rPr>
  </w:style>
  <w:style w:type="paragraph" w:styleId="Titolo1">
    <w:name w:val="heading 1"/>
    <w:basedOn w:val="Normale"/>
    <w:next w:val="Normale"/>
    <w:link w:val="Titolo1Carattere"/>
    <w:uiPriority w:val="9"/>
    <w:qFormat/>
    <w:rsid w:val="00B94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1D004B"/>
    <w:pPr>
      <w:keepNext/>
      <w:spacing w:after="0" w:line="240" w:lineRule="auto"/>
      <w:outlineLvl w:val="1"/>
    </w:pPr>
    <w:rPr>
      <w:rFonts w:ascii="Century Gothic" w:hAnsi="Century Gothic"/>
      <w:b/>
      <w:i/>
      <w:color w:val="4F81BD"/>
      <w:szCs w:val="16"/>
      <w:lang w:val="x-non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57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7F8"/>
  </w:style>
  <w:style w:type="paragraph" w:styleId="Pidipagina">
    <w:name w:val="footer"/>
    <w:basedOn w:val="Normale"/>
    <w:link w:val="PidipaginaCarattere"/>
    <w:uiPriority w:val="99"/>
    <w:unhideWhenUsed/>
    <w:rsid w:val="00C257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7F8"/>
  </w:style>
  <w:style w:type="paragraph" w:styleId="Testofumetto">
    <w:name w:val="Balloon Text"/>
    <w:basedOn w:val="Normale"/>
    <w:link w:val="TestofumettoCarattere"/>
    <w:uiPriority w:val="99"/>
    <w:semiHidden/>
    <w:unhideWhenUsed/>
    <w:rsid w:val="00C257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57F8"/>
    <w:rPr>
      <w:rFonts w:ascii="Tahoma" w:hAnsi="Tahoma" w:cs="Tahoma"/>
      <w:sz w:val="16"/>
      <w:szCs w:val="16"/>
    </w:rPr>
  </w:style>
  <w:style w:type="table" w:styleId="Elencochiaro-Colore5">
    <w:name w:val="Light List Accent 5"/>
    <w:basedOn w:val="Tabellanormale"/>
    <w:uiPriority w:val="61"/>
    <w:rsid w:val="00C257F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essunaspaziatura">
    <w:name w:val="No Spacing"/>
    <w:link w:val="NessunaspaziaturaCarattere"/>
    <w:uiPriority w:val="1"/>
    <w:qFormat/>
    <w:rsid w:val="00C257F8"/>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C257F8"/>
    <w:rPr>
      <w:rFonts w:eastAsiaTheme="minorEastAsia"/>
      <w:lang w:eastAsia="it-IT"/>
    </w:rPr>
  </w:style>
  <w:style w:type="table" w:styleId="Elencomedio1-Colore1">
    <w:name w:val="Medium List 1 Accent 1"/>
    <w:basedOn w:val="Tabellanormale"/>
    <w:uiPriority w:val="65"/>
    <w:rsid w:val="00C257F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info-label">
    <w:name w:val="info-label"/>
    <w:basedOn w:val="Carpredefinitoparagrafo"/>
    <w:rsid w:val="000A4970"/>
  </w:style>
  <w:style w:type="paragraph" w:styleId="Paragrafoelenco">
    <w:name w:val="List Paragraph"/>
    <w:aliases w:val="Question"/>
    <w:basedOn w:val="Normale"/>
    <w:link w:val="ParagrafoelencoCarattere"/>
    <w:qFormat/>
    <w:rsid w:val="00AC7A39"/>
    <w:pPr>
      <w:ind w:left="720"/>
      <w:contextualSpacing/>
    </w:pPr>
  </w:style>
  <w:style w:type="character" w:customStyle="1" w:styleId="Titolo2Carattere">
    <w:name w:val="Titolo 2 Carattere"/>
    <w:basedOn w:val="Carpredefinitoparagrafo"/>
    <w:link w:val="Titolo2"/>
    <w:rsid w:val="001D004B"/>
    <w:rPr>
      <w:rFonts w:ascii="Century Gothic" w:eastAsia="Calibri" w:hAnsi="Century Gothic" w:cs="Times New Roman"/>
      <w:b/>
      <w:i/>
      <w:color w:val="4F81BD"/>
      <w:szCs w:val="16"/>
      <w:lang w:val="x-none" w:eastAsia="de-DE"/>
    </w:rPr>
  </w:style>
  <w:style w:type="character" w:customStyle="1" w:styleId="Titolo1Carattere">
    <w:name w:val="Titolo 1 Carattere"/>
    <w:basedOn w:val="Carpredefinitoparagrafo"/>
    <w:link w:val="Titolo1"/>
    <w:uiPriority w:val="9"/>
    <w:rsid w:val="00B943B5"/>
    <w:rPr>
      <w:rFonts w:asciiTheme="majorHAnsi" w:eastAsiaTheme="majorEastAsia" w:hAnsiTheme="majorHAnsi" w:cstheme="majorBidi"/>
      <w:b/>
      <w:bCs/>
      <w:color w:val="365F91" w:themeColor="accent1" w:themeShade="BF"/>
      <w:sz w:val="28"/>
      <w:szCs w:val="28"/>
    </w:rPr>
  </w:style>
  <w:style w:type="paragraph" w:styleId="Testonotaapidipagina">
    <w:name w:val="footnote text"/>
    <w:basedOn w:val="Normale"/>
    <w:link w:val="TestonotaapidipaginaCarattere"/>
    <w:rsid w:val="00812EDB"/>
    <w:pPr>
      <w:spacing w:after="0" w:line="240" w:lineRule="auto"/>
    </w:pPr>
    <w:rPr>
      <w:rFonts w:ascii="Times New Roman" w:hAnsi="Times New Roman"/>
      <w:sz w:val="20"/>
      <w:szCs w:val="20"/>
      <w:lang w:val="de-DE" w:eastAsia="de-DE"/>
    </w:rPr>
  </w:style>
  <w:style w:type="character" w:customStyle="1" w:styleId="TestonotaapidipaginaCarattere">
    <w:name w:val="Testo nota a piè di pagina Carattere"/>
    <w:basedOn w:val="Carpredefinitoparagrafo"/>
    <w:link w:val="Testonotaapidipagina"/>
    <w:rsid w:val="00812EDB"/>
    <w:rPr>
      <w:rFonts w:ascii="Times New Roman" w:eastAsia="Calibri" w:hAnsi="Times New Roman" w:cs="Times New Roman"/>
      <w:sz w:val="20"/>
      <w:szCs w:val="20"/>
      <w:lang w:val="de-DE" w:eastAsia="de-DE"/>
    </w:rPr>
  </w:style>
  <w:style w:type="character" w:styleId="Rimandonotaapidipagina">
    <w:name w:val="footnote reference"/>
    <w:rsid w:val="00812EDB"/>
    <w:rPr>
      <w:vertAlign w:val="superscript"/>
    </w:rPr>
  </w:style>
  <w:style w:type="paragraph" w:customStyle="1" w:styleId="Default">
    <w:name w:val="Default"/>
    <w:rsid w:val="00812EDB"/>
    <w:pPr>
      <w:autoSpaceDE w:val="0"/>
      <w:autoSpaceDN w:val="0"/>
      <w:adjustRightInd w:val="0"/>
      <w:spacing w:after="0" w:line="240" w:lineRule="auto"/>
    </w:pPr>
    <w:rPr>
      <w:rFonts w:ascii="Arial" w:eastAsia="Calibri" w:hAnsi="Arial" w:cs="Arial"/>
      <w:color w:val="000000"/>
      <w:sz w:val="24"/>
      <w:szCs w:val="24"/>
      <w:lang w:eastAsia="it-IT"/>
    </w:rPr>
  </w:style>
  <w:style w:type="table" w:styleId="Grigliatabella">
    <w:name w:val="Table Grid"/>
    <w:basedOn w:val="Tabellanormale"/>
    <w:uiPriority w:val="59"/>
    <w:rsid w:val="00287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STANDARDN">
    <w:name w:val="PARAGRAFO STANDARD N"/>
    <w:uiPriority w:val="99"/>
    <w:rsid w:val="009E5E5A"/>
    <w:pPr>
      <w:spacing w:after="0" w:line="240" w:lineRule="auto"/>
      <w:jc w:val="both"/>
    </w:pPr>
    <w:rPr>
      <w:rFonts w:ascii="Times New Roman" w:eastAsia="Times New Roman" w:hAnsi="Times New Roman" w:cs="Times New Roman"/>
      <w:sz w:val="24"/>
      <w:szCs w:val="24"/>
    </w:rPr>
  </w:style>
  <w:style w:type="paragraph" w:styleId="Corpotesto">
    <w:name w:val="Body Text"/>
    <w:basedOn w:val="Normale"/>
    <w:link w:val="CorpotestoCarattere"/>
    <w:rsid w:val="00EC43CE"/>
    <w:pPr>
      <w:autoSpaceDE w:val="0"/>
      <w:autoSpaceDN w:val="0"/>
      <w:adjustRightInd w:val="0"/>
      <w:spacing w:before="240" w:after="240" w:line="240" w:lineRule="auto"/>
      <w:jc w:val="both"/>
    </w:pPr>
    <w:rPr>
      <w:rFonts w:ascii="Times New Roman" w:eastAsia="Times New Roman" w:hAnsi="Times New Roman"/>
      <w:sz w:val="24"/>
      <w:szCs w:val="24"/>
      <w:lang w:val="x-none" w:eastAsia="x-none"/>
    </w:rPr>
  </w:style>
  <w:style w:type="character" w:customStyle="1" w:styleId="CorpotestoCarattere">
    <w:name w:val="Corpo testo Carattere"/>
    <w:basedOn w:val="Carpredefinitoparagrafo"/>
    <w:link w:val="Corpotesto"/>
    <w:rsid w:val="00EC43CE"/>
    <w:rPr>
      <w:rFonts w:ascii="Times New Roman" w:eastAsia="Times New Roman" w:hAnsi="Times New Roman" w:cs="Times New Roman"/>
      <w:sz w:val="24"/>
      <w:szCs w:val="24"/>
      <w:lang w:val="x-none" w:eastAsia="x-none"/>
    </w:rPr>
  </w:style>
  <w:style w:type="character" w:customStyle="1" w:styleId="ParagrafoelencoCarattere">
    <w:name w:val="Paragrafo elenco Carattere"/>
    <w:aliases w:val="Question Carattere"/>
    <w:link w:val="Paragrafoelenco"/>
    <w:uiPriority w:val="34"/>
    <w:locked/>
    <w:rsid w:val="00C4506B"/>
    <w:rPr>
      <w:rFonts w:ascii="Calibri" w:eastAsia="Calibri" w:hAnsi="Calibri" w:cs="Times New Roman"/>
    </w:rPr>
  </w:style>
  <w:style w:type="paragraph" w:styleId="Titolosommario">
    <w:name w:val="TOC Heading"/>
    <w:basedOn w:val="Titolo1"/>
    <w:next w:val="Normale"/>
    <w:uiPriority w:val="39"/>
    <w:unhideWhenUsed/>
    <w:qFormat/>
    <w:rsid w:val="00785130"/>
    <w:pPr>
      <w:outlineLvl w:val="9"/>
    </w:pPr>
    <w:rPr>
      <w:lang w:eastAsia="it-IT"/>
    </w:rPr>
  </w:style>
  <w:style w:type="paragraph" w:styleId="Sommario1">
    <w:name w:val="toc 1"/>
    <w:basedOn w:val="Normale"/>
    <w:next w:val="Normale"/>
    <w:autoRedefine/>
    <w:uiPriority w:val="39"/>
    <w:unhideWhenUsed/>
    <w:rsid w:val="00785130"/>
    <w:pPr>
      <w:spacing w:after="100"/>
    </w:pPr>
  </w:style>
  <w:style w:type="character" w:styleId="Collegamentoipertestuale">
    <w:name w:val="Hyperlink"/>
    <w:basedOn w:val="Carpredefinitoparagrafo"/>
    <w:uiPriority w:val="99"/>
    <w:unhideWhenUsed/>
    <w:rsid w:val="00785130"/>
    <w:rPr>
      <w:color w:val="0000FF" w:themeColor="hyperlink"/>
      <w:u w:val="single"/>
    </w:rPr>
  </w:style>
  <w:style w:type="paragraph" w:styleId="Rientrocorpodeltesto">
    <w:name w:val="Body Text Indent"/>
    <w:basedOn w:val="Normale"/>
    <w:link w:val="RientrocorpodeltestoCarattere"/>
    <w:uiPriority w:val="99"/>
    <w:semiHidden/>
    <w:unhideWhenUsed/>
    <w:rsid w:val="00721F7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21F7E"/>
    <w:rPr>
      <w:rFonts w:ascii="Calibri" w:eastAsia="Calibri" w:hAnsi="Calibri" w:cs="Times New Roman"/>
    </w:rPr>
  </w:style>
  <w:style w:type="paragraph" w:customStyle="1" w:styleId="CM1">
    <w:name w:val="CM1"/>
    <w:basedOn w:val="Default"/>
    <w:next w:val="Default"/>
    <w:uiPriority w:val="99"/>
    <w:rsid w:val="00D767B5"/>
    <w:rPr>
      <w:rFonts w:ascii="EUAlbertina" w:eastAsiaTheme="minorHAnsi" w:hAnsi="EUAlbertina" w:cstheme="minorBidi"/>
      <w:color w:val="auto"/>
      <w:lang w:eastAsia="en-US"/>
    </w:rPr>
  </w:style>
  <w:style w:type="paragraph" w:customStyle="1" w:styleId="CM4">
    <w:name w:val="CM4"/>
    <w:basedOn w:val="Normale"/>
    <w:next w:val="Normale"/>
    <w:uiPriority w:val="99"/>
    <w:rsid w:val="005C75E3"/>
    <w:pPr>
      <w:autoSpaceDE w:val="0"/>
      <w:autoSpaceDN w:val="0"/>
      <w:adjustRightInd w:val="0"/>
      <w:spacing w:after="0" w:line="240" w:lineRule="auto"/>
    </w:pPr>
    <w:rPr>
      <w:rFonts w:ascii="EUAlbertina" w:eastAsiaTheme="minorHAnsi" w:hAnsi="EUAlbertina" w:cstheme="minorBidi"/>
      <w:sz w:val="24"/>
      <w:szCs w:val="24"/>
    </w:rPr>
  </w:style>
  <w:style w:type="character" w:styleId="Rimandocommento">
    <w:name w:val="annotation reference"/>
    <w:basedOn w:val="Carpredefinitoparagrafo"/>
    <w:uiPriority w:val="99"/>
    <w:semiHidden/>
    <w:unhideWhenUsed/>
    <w:rsid w:val="00CE27B2"/>
    <w:rPr>
      <w:sz w:val="16"/>
      <w:szCs w:val="16"/>
    </w:rPr>
  </w:style>
  <w:style w:type="paragraph" w:styleId="Testocommento">
    <w:name w:val="annotation text"/>
    <w:basedOn w:val="Normale"/>
    <w:link w:val="TestocommentoCarattere"/>
    <w:uiPriority w:val="99"/>
    <w:semiHidden/>
    <w:unhideWhenUsed/>
    <w:rsid w:val="00CE27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27B2"/>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CE27B2"/>
    <w:rPr>
      <w:b/>
      <w:bCs/>
    </w:rPr>
  </w:style>
  <w:style w:type="character" w:customStyle="1" w:styleId="SoggettocommentoCarattere">
    <w:name w:val="Soggetto commento Carattere"/>
    <w:basedOn w:val="TestocommentoCarattere"/>
    <w:link w:val="Soggettocommento"/>
    <w:uiPriority w:val="99"/>
    <w:semiHidden/>
    <w:rsid w:val="00CE27B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2968">
      <w:bodyDiv w:val="1"/>
      <w:marLeft w:val="0"/>
      <w:marRight w:val="0"/>
      <w:marTop w:val="0"/>
      <w:marBottom w:val="0"/>
      <w:divBdr>
        <w:top w:val="none" w:sz="0" w:space="0" w:color="auto"/>
        <w:left w:val="none" w:sz="0" w:space="0" w:color="auto"/>
        <w:bottom w:val="none" w:sz="0" w:space="0" w:color="auto"/>
        <w:right w:val="none" w:sz="0" w:space="0" w:color="auto"/>
      </w:divBdr>
    </w:div>
    <w:div w:id="146670509">
      <w:bodyDiv w:val="1"/>
      <w:marLeft w:val="0"/>
      <w:marRight w:val="0"/>
      <w:marTop w:val="0"/>
      <w:marBottom w:val="0"/>
      <w:divBdr>
        <w:top w:val="none" w:sz="0" w:space="0" w:color="auto"/>
        <w:left w:val="none" w:sz="0" w:space="0" w:color="auto"/>
        <w:bottom w:val="none" w:sz="0" w:space="0" w:color="auto"/>
        <w:right w:val="none" w:sz="0" w:space="0" w:color="auto"/>
      </w:divBdr>
    </w:div>
    <w:div w:id="980381290">
      <w:bodyDiv w:val="1"/>
      <w:marLeft w:val="0"/>
      <w:marRight w:val="0"/>
      <w:marTop w:val="0"/>
      <w:marBottom w:val="0"/>
      <w:divBdr>
        <w:top w:val="none" w:sz="0" w:space="0" w:color="auto"/>
        <w:left w:val="none" w:sz="0" w:space="0" w:color="auto"/>
        <w:bottom w:val="none" w:sz="0" w:space="0" w:color="auto"/>
        <w:right w:val="none" w:sz="0" w:space="0" w:color="auto"/>
      </w:divBdr>
    </w:div>
    <w:div w:id="1002658678">
      <w:bodyDiv w:val="1"/>
      <w:marLeft w:val="0"/>
      <w:marRight w:val="0"/>
      <w:marTop w:val="0"/>
      <w:marBottom w:val="0"/>
      <w:divBdr>
        <w:top w:val="none" w:sz="0" w:space="0" w:color="auto"/>
        <w:left w:val="none" w:sz="0" w:space="0" w:color="auto"/>
        <w:bottom w:val="none" w:sz="0" w:space="0" w:color="auto"/>
        <w:right w:val="none" w:sz="0" w:space="0" w:color="auto"/>
      </w:divBdr>
    </w:div>
    <w:div w:id="1329167072">
      <w:bodyDiv w:val="1"/>
      <w:marLeft w:val="0"/>
      <w:marRight w:val="0"/>
      <w:marTop w:val="0"/>
      <w:marBottom w:val="0"/>
      <w:divBdr>
        <w:top w:val="none" w:sz="0" w:space="0" w:color="auto"/>
        <w:left w:val="none" w:sz="0" w:space="0" w:color="auto"/>
        <w:bottom w:val="none" w:sz="0" w:space="0" w:color="auto"/>
        <w:right w:val="none" w:sz="0" w:space="0" w:color="auto"/>
      </w:divBdr>
      <w:divsChild>
        <w:div w:id="98531015">
          <w:marLeft w:val="0"/>
          <w:marRight w:val="0"/>
          <w:marTop w:val="0"/>
          <w:marBottom w:val="0"/>
          <w:divBdr>
            <w:top w:val="none" w:sz="0" w:space="0" w:color="auto"/>
            <w:left w:val="none" w:sz="0" w:space="0" w:color="auto"/>
            <w:bottom w:val="none" w:sz="0" w:space="0" w:color="auto"/>
            <w:right w:val="none" w:sz="0" w:space="0" w:color="auto"/>
          </w:divBdr>
        </w:div>
        <w:div w:id="101000769">
          <w:marLeft w:val="0"/>
          <w:marRight w:val="0"/>
          <w:marTop w:val="0"/>
          <w:marBottom w:val="0"/>
          <w:divBdr>
            <w:top w:val="none" w:sz="0" w:space="0" w:color="auto"/>
            <w:left w:val="none" w:sz="0" w:space="0" w:color="auto"/>
            <w:bottom w:val="none" w:sz="0" w:space="0" w:color="auto"/>
            <w:right w:val="none" w:sz="0" w:space="0" w:color="auto"/>
          </w:divBdr>
        </w:div>
        <w:div w:id="175964182">
          <w:marLeft w:val="0"/>
          <w:marRight w:val="0"/>
          <w:marTop w:val="0"/>
          <w:marBottom w:val="0"/>
          <w:divBdr>
            <w:top w:val="none" w:sz="0" w:space="0" w:color="auto"/>
            <w:left w:val="none" w:sz="0" w:space="0" w:color="auto"/>
            <w:bottom w:val="none" w:sz="0" w:space="0" w:color="auto"/>
            <w:right w:val="none" w:sz="0" w:space="0" w:color="auto"/>
          </w:divBdr>
        </w:div>
        <w:div w:id="238056954">
          <w:marLeft w:val="0"/>
          <w:marRight w:val="0"/>
          <w:marTop w:val="0"/>
          <w:marBottom w:val="0"/>
          <w:divBdr>
            <w:top w:val="none" w:sz="0" w:space="0" w:color="auto"/>
            <w:left w:val="none" w:sz="0" w:space="0" w:color="auto"/>
            <w:bottom w:val="none" w:sz="0" w:space="0" w:color="auto"/>
            <w:right w:val="none" w:sz="0" w:space="0" w:color="auto"/>
          </w:divBdr>
        </w:div>
        <w:div w:id="518398483">
          <w:marLeft w:val="0"/>
          <w:marRight w:val="0"/>
          <w:marTop w:val="0"/>
          <w:marBottom w:val="0"/>
          <w:divBdr>
            <w:top w:val="none" w:sz="0" w:space="0" w:color="auto"/>
            <w:left w:val="none" w:sz="0" w:space="0" w:color="auto"/>
            <w:bottom w:val="none" w:sz="0" w:space="0" w:color="auto"/>
            <w:right w:val="none" w:sz="0" w:space="0" w:color="auto"/>
          </w:divBdr>
        </w:div>
        <w:div w:id="625892961">
          <w:marLeft w:val="0"/>
          <w:marRight w:val="0"/>
          <w:marTop w:val="0"/>
          <w:marBottom w:val="0"/>
          <w:divBdr>
            <w:top w:val="none" w:sz="0" w:space="0" w:color="auto"/>
            <w:left w:val="none" w:sz="0" w:space="0" w:color="auto"/>
            <w:bottom w:val="none" w:sz="0" w:space="0" w:color="auto"/>
            <w:right w:val="none" w:sz="0" w:space="0" w:color="auto"/>
          </w:divBdr>
        </w:div>
        <w:div w:id="978800060">
          <w:marLeft w:val="0"/>
          <w:marRight w:val="0"/>
          <w:marTop w:val="0"/>
          <w:marBottom w:val="0"/>
          <w:divBdr>
            <w:top w:val="none" w:sz="0" w:space="0" w:color="auto"/>
            <w:left w:val="none" w:sz="0" w:space="0" w:color="auto"/>
            <w:bottom w:val="none" w:sz="0" w:space="0" w:color="auto"/>
            <w:right w:val="none" w:sz="0" w:space="0" w:color="auto"/>
          </w:divBdr>
        </w:div>
        <w:div w:id="1003970386">
          <w:marLeft w:val="0"/>
          <w:marRight w:val="0"/>
          <w:marTop w:val="0"/>
          <w:marBottom w:val="0"/>
          <w:divBdr>
            <w:top w:val="none" w:sz="0" w:space="0" w:color="auto"/>
            <w:left w:val="none" w:sz="0" w:space="0" w:color="auto"/>
            <w:bottom w:val="none" w:sz="0" w:space="0" w:color="auto"/>
            <w:right w:val="none" w:sz="0" w:space="0" w:color="auto"/>
          </w:divBdr>
        </w:div>
        <w:div w:id="1200821306">
          <w:marLeft w:val="0"/>
          <w:marRight w:val="0"/>
          <w:marTop w:val="0"/>
          <w:marBottom w:val="0"/>
          <w:divBdr>
            <w:top w:val="none" w:sz="0" w:space="0" w:color="auto"/>
            <w:left w:val="none" w:sz="0" w:space="0" w:color="auto"/>
            <w:bottom w:val="none" w:sz="0" w:space="0" w:color="auto"/>
            <w:right w:val="none" w:sz="0" w:space="0" w:color="auto"/>
          </w:divBdr>
        </w:div>
        <w:div w:id="1300767630">
          <w:marLeft w:val="0"/>
          <w:marRight w:val="0"/>
          <w:marTop w:val="0"/>
          <w:marBottom w:val="0"/>
          <w:divBdr>
            <w:top w:val="none" w:sz="0" w:space="0" w:color="auto"/>
            <w:left w:val="none" w:sz="0" w:space="0" w:color="auto"/>
            <w:bottom w:val="none" w:sz="0" w:space="0" w:color="auto"/>
            <w:right w:val="none" w:sz="0" w:space="0" w:color="auto"/>
          </w:divBdr>
        </w:div>
        <w:div w:id="1308390622">
          <w:marLeft w:val="0"/>
          <w:marRight w:val="0"/>
          <w:marTop w:val="0"/>
          <w:marBottom w:val="0"/>
          <w:divBdr>
            <w:top w:val="none" w:sz="0" w:space="0" w:color="auto"/>
            <w:left w:val="none" w:sz="0" w:space="0" w:color="auto"/>
            <w:bottom w:val="none" w:sz="0" w:space="0" w:color="auto"/>
            <w:right w:val="none" w:sz="0" w:space="0" w:color="auto"/>
          </w:divBdr>
        </w:div>
        <w:div w:id="1323460714">
          <w:marLeft w:val="0"/>
          <w:marRight w:val="0"/>
          <w:marTop w:val="0"/>
          <w:marBottom w:val="0"/>
          <w:divBdr>
            <w:top w:val="none" w:sz="0" w:space="0" w:color="auto"/>
            <w:left w:val="none" w:sz="0" w:space="0" w:color="auto"/>
            <w:bottom w:val="none" w:sz="0" w:space="0" w:color="auto"/>
            <w:right w:val="none" w:sz="0" w:space="0" w:color="auto"/>
          </w:divBdr>
        </w:div>
        <w:div w:id="1683703176">
          <w:marLeft w:val="0"/>
          <w:marRight w:val="0"/>
          <w:marTop w:val="0"/>
          <w:marBottom w:val="0"/>
          <w:divBdr>
            <w:top w:val="none" w:sz="0" w:space="0" w:color="auto"/>
            <w:left w:val="none" w:sz="0" w:space="0" w:color="auto"/>
            <w:bottom w:val="none" w:sz="0" w:space="0" w:color="auto"/>
            <w:right w:val="none" w:sz="0" w:space="0" w:color="auto"/>
          </w:divBdr>
        </w:div>
        <w:div w:id="1697655586">
          <w:marLeft w:val="0"/>
          <w:marRight w:val="0"/>
          <w:marTop w:val="0"/>
          <w:marBottom w:val="0"/>
          <w:divBdr>
            <w:top w:val="none" w:sz="0" w:space="0" w:color="auto"/>
            <w:left w:val="none" w:sz="0" w:space="0" w:color="auto"/>
            <w:bottom w:val="none" w:sz="0" w:space="0" w:color="auto"/>
            <w:right w:val="none" w:sz="0" w:space="0" w:color="auto"/>
          </w:divBdr>
        </w:div>
        <w:div w:id="1716004775">
          <w:marLeft w:val="0"/>
          <w:marRight w:val="0"/>
          <w:marTop w:val="0"/>
          <w:marBottom w:val="0"/>
          <w:divBdr>
            <w:top w:val="none" w:sz="0" w:space="0" w:color="auto"/>
            <w:left w:val="none" w:sz="0" w:space="0" w:color="auto"/>
            <w:bottom w:val="none" w:sz="0" w:space="0" w:color="auto"/>
            <w:right w:val="none" w:sz="0" w:space="0" w:color="auto"/>
          </w:divBdr>
        </w:div>
        <w:div w:id="1966888801">
          <w:marLeft w:val="0"/>
          <w:marRight w:val="0"/>
          <w:marTop w:val="0"/>
          <w:marBottom w:val="0"/>
          <w:divBdr>
            <w:top w:val="none" w:sz="0" w:space="0" w:color="auto"/>
            <w:left w:val="none" w:sz="0" w:space="0" w:color="auto"/>
            <w:bottom w:val="none" w:sz="0" w:space="0" w:color="auto"/>
            <w:right w:val="none" w:sz="0" w:space="0" w:color="auto"/>
          </w:divBdr>
        </w:div>
      </w:divsChild>
    </w:div>
    <w:div w:id="18230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HTML/?uri=OJ:L_20240250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HTML/?uri=OJ:L_20240250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A308-EDFB-4616-80ED-89BFA87D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3819</Words>
  <Characters>21770</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2026-02-11T11:01:00Z</dcterms:created>
  <dcterms:modified xsi:type="dcterms:W3CDTF">2026-06-08T10:24:00Z</dcterms:modified>
</cp:coreProperties>
</file>